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64C" w:rsidRPr="00153F62" w:rsidRDefault="00E04A7A">
      <w:pPr>
        <w:spacing w:after="0"/>
        <w:jc w:val="center"/>
        <w:rPr>
          <w:rFonts w:asciiTheme="majorEastAsia" w:eastAsiaTheme="majorEastAsia" w:hAnsiTheme="majorEastAsia"/>
          <w:sz w:val="32"/>
          <w:szCs w:val="32"/>
          <w:lang w:eastAsia="zh-CN"/>
        </w:rPr>
      </w:pPr>
      <w:r w:rsidRPr="00153F62">
        <w:rPr>
          <w:rFonts w:asciiTheme="majorEastAsia" w:eastAsiaTheme="majorEastAsia" w:hAnsiTheme="majorEastAsia" w:hint="eastAsia"/>
          <w:sz w:val="32"/>
          <w:szCs w:val="32"/>
          <w:lang w:eastAsia="zh-CN"/>
        </w:rPr>
        <w:t>《工程伦理》课程教学大纲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791"/>
        <w:gridCol w:w="122"/>
        <w:gridCol w:w="501"/>
        <w:gridCol w:w="1550"/>
        <w:gridCol w:w="1667"/>
        <w:gridCol w:w="1392"/>
        <w:gridCol w:w="210"/>
        <w:gridCol w:w="490"/>
        <w:gridCol w:w="1093"/>
      </w:tblGrid>
      <w:tr w:rsidR="000A364C">
        <w:trPr>
          <w:trHeight w:val="340"/>
          <w:jc w:val="center"/>
        </w:trPr>
        <w:tc>
          <w:tcPr>
            <w:tcW w:w="4549"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课程名称</w:t>
            </w:r>
            <w:proofErr w:type="spellEnd"/>
            <w:r>
              <w:rPr>
                <w:rFonts w:ascii="宋体" w:eastAsia="宋体" w:hAnsi="宋体" w:hint="eastAsia"/>
                <w:b/>
                <w:sz w:val="21"/>
                <w:szCs w:val="21"/>
              </w:rPr>
              <w:t>：</w:t>
            </w:r>
            <w:r>
              <w:rPr>
                <w:rFonts w:ascii="宋体" w:eastAsia="宋体" w:hAnsi="宋体" w:hint="eastAsia"/>
                <w:sz w:val="21"/>
                <w:szCs w:val="21"/>
              </w:rPr>
              <w:t xml:space="preserve"> </w:t>
            </w:r>
            <w:r>
              <w:rPr>
                <w:rFonts w:ascii="宋体" w:eastAsia="宋体" w:hAnsi="宋体" w:hint="eastAsia"/>
                <w:sz w:val="21"/>
                <w:szCs w:val="21"/>
                <w:lang w:eastAsia="zh-CN"/>
              </w:rPr>
              <w:t>工程伦理</w:t>
            </w:r>
          </w:p>
        </w:tc>
        <w:tc>
          <w:tcPr>
            <w:tcW w:w="4852" w:type="dxa"/>
            <w:gridSpan w:val="5"/>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课程类别（必修/选修）：</w:t>
            </w:r>
            <w:r>
              <w:rPr>
                <w:rFonts w:ascii="宋体" w:eastAsia="宋体" w:hAnsi="宋体" w:hint="eastAsia"/>
                <w:sz w:val="21"/>
                <w:szCs w:val="21"/>
                <w:lang w:eastAsia="zh-CN"/>
              </w:rPr>
              <w:t xml:space="preserve"> 必修</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b/>
                <w:sz w:val="21"/>
                <w:szCs w:val="21"/>
              </w:rPr>
            </w:pPr>
            <w:proofErr w:type="spellStart"/>
            <w:r>
              <w:rPr>
                <w:rFonts w:ascii="宋体" w:eastAsia="宋体" w:hAnsi="宋体" w:hint="eastAsia"/>
                <w:b/>
                <w:sz w:val="21"/>
                <w:szCs w:val="21"/>
              </w:rPr>
              <w:t>课程英文名称</w:t>
            </w:r>
            <w:proofErr w:type="spellEnd"/>
            <w:r>
              <w:rPr>
                <w:rFonts w:ascii="宋体" w:eastAsia="宋体" w:hAnsi="宋体" w:hint="eastAsia"/>
                <w:b/>
                <w:sz w:val="21"/>
                <w:szCs w:val="21"/>
              </w:rPr>
              <w:t xml:space="preserve">： </w:t>
            </w:r>
            <w:r>
              <w:rPr>
                <w:rFonts w:ascii="宋体" w:eastAsia="宋体" w:hAnsi="宋体" w:hint="eastAsia"/>
                <w:bCs/>
                <w:sz w:val="21"/>
                <w:szCs w:val="21"/>
                <w:lang w:eastAsia="zh-CN"/>
              </w:rPr>
              <w:t>Engineering  ethics</w:t>
            </w:r>
          </w:p>
        </w:tc>
      </w:tr>
      <w:tr w:rsidR="000A364C">
        <w:trPr>
          <w:trHeight w:val="340"/>
          <w:jc w:val="center"/>
        </w:trPr>
        <w:tc>
          <w:tcPr>
            <w:tcW w:w="4549" w:type="dxa"/>
            <w:gridSpan w:val="5"/>
            <w:vAlign w:val="center"/>
          </w:tcPr>
          <w:p w:rsidR="000A364C" w:rsidRDefault="00E04A7A" w:rsidP="00085BF2">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总学时</w:t>
            </w:r>
            <w:proofErr w:type="spellEnd"/>
            <w:r>
              <w:rPr>
                <w:rFonts w:ascii="宋体" w:eastAsia="宋体" w:hAnsi="宋体" w:hint="eastAsia"/>
                <w:b/>
                <w:sz w:val="21"/>
                <w:szCs w:val="21"/>
              </w:rPr>
              <w:t>/</w:t>
            </w:r>
            <w:proofErr w:type="spellStart"/>
            <w:r>
              <w:rPr>
                <w:rFonts w:ascii="宋体" w:eastAsia="宋体" w:hAnsi="宋体" w:hint="eastAsia"/>
                <w:b/>
                <w:sz w:val="21"/>
                <w:szCs w:val="21"/>
              </w:rPr>
              <w:t>周学时</w:t>
            </w:r>
            <w:proofErr w:type="spellEnd"/>
            <w:r>
              <w:rPr>
                <w:rFonts w:ascii="宋体" w:eastAsia="宋体" w:hAnsi="宋体" w:hint="eastAsia"/>
                <w:b/>
                <w:sz w:val="21"/>
                <w:szCs w:val="21"/>
              </w:rPr>
              <w:t>/学分：</w:t>
            </w:r>
            <w:r>
              <w:rPr>
                <w:rFonts w:ascii="宋体" w:eastAsia="宋体" w:hAnsi="宋体" w:hint="eastAsia"/>
                <w:bCs/>
                <w:sz w:val="21"/>
                <w:szCs w:val="21"/>
                <w:lang w:eastAsia="zh-CN"/>
              </w:rPr>
              <w:t>36/</w:t>
            </w:r>
            <w:r w:rsidR="00085BF2">
              <w:rPr>
                <w:rFonts w:ascii="宋体" w:eastAsia="宋体" w:hAnsi="宋体" w:hint="eastAsia"/>
                <w:bCs/>
                <w:sz w:val="21"/>
                <w:szCs w:val="21"/>
                <w:lang w:eastAsia="zh-CN"/>
              </w:rPr>
              <w:t>2</w:t>
            </w:r>
            <w:r>
              <w:rPr>
                <w:rFonts w:ascii="宋体" w:eastAsia="宋体" w:hAnsi="宋体" w:hint="eastAsia"/>
                <w:bCs/>
                <w:sz w:val="21"/>
                <w:szCs w:val="21"/>
                <w:lang w:eastAsia="zh-CN"/>
              </w:rPr>
              <w:t>/2</w:t>
            </w:r>
          </w:p>
        </w:tc>
        <w:tc>
          <w:tcPr>
            <w:tcW w:w="4852" w:type="dxa"/>
            <w:gridSpan w:val="5"/>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其中实验学时：</w:t>
            </w:r>
            <w:r>
              <w:rPr>
                <w:rFonts w:ascii="宋体" w:eastAsia="宋体" w:hAnsi="宋体" w:hint="eastAsia"/>
                <w:bCs/>
                <w:sz w:val="21"/>
                <w:szCs w:val="21"/>
                <w:lang w:eastAsia="zh-CN"/>
              </w:rPr>
              <w:t>0</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b/>
                <w:sz w:val="21"/>
                <w:szCs w:val="21"/>
              </w:rPr>
            </w:pPr>
            <w:proofErr w:type="spellStart"/>
            <w:r>
              <w:rPr>
                <w:rFonts w:ascii="宋体" w:eastAsia="宋体" w:hAnsi="宋体" w:hint="eastAsia"/>
                <w:b/>
                <w:sz w:val="21"/>
                <w:szCs w:val="21"/>
              </w:rPr>
              <w:t>先修课程</w:t>
            </w:r>
            <w:proofErr w:type="spellEnd"/>
            <w:r>
              <w:rPr>
                <w:rFonts w:ascii="宋体" w:eastAsia="宋体" w:hAnsi="宋体" w:hint="eastAsia"/>
                <w:b/>
                <w:sz w:val="21"/>
                <w:szCs w:val="21"/>
              </w:rPr>
              <w:t xml:space="preserve">： </w:t>
            </w:r>
          </w:p>
        </w:tc>
      </w:tr>
      <w:tr w:rsidR="000A364C">
        <w:trPr>
          <w:trHeight w:val="340"/>
          <w:jc w:val="center"/>
        </w:trPr>
        <w:tc>
          <w:tcPr>
            <w:tcW w:w="4549" w:type="dxa"/>
            <w:gridSpan w:val="5"/>
            <w:vAlign w:val="center"/>
          </w:tcPr>
          <w:p w:rsidR="000A364C" w:rsidRDefault="00E04A7A" w:rsidP="00234CD4">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授课时间</w:t>
            </w:r>
            <w:proofErr w:type="spellEnd"/>
            <w:r>
              <w:rPr>
                <w:rFonts w:ascii="宋体" w:eastAsia="宋体" w:hAnsi="宋体" w:hint="eastAsia"/>
                <w:b/>
                <w:sz w:val="21"/>
                <w:szCs w:val="21"/>
              </w:rPr>
              <w:t>：</w:t>
            </w:r>
            <w:r>
              <w:rPr>
                <w:rFonts w:ascii="宋体" w:eastAsia="宋体" w:hAnsi="宋体" w:hint="eastAsia"/>
                <w:bCs/>
                <w:sz w:val="21"/>
                <w:szCs w:val="21"/>
                <w:lang w:eastAsia="zh-CN"/>
              </w:rPr>
              <w:t>周</w:t>
            </w:r>
            <w:r w:rsidR="00234CD4">
              <w:rPr>
                <w:rFonts w:ascii="宋体" w:eastAsia="宋体" w:hAnsi="宋体" w:hint="eastAsia"/>
                <w:bCs/>
                <w:sz w:val="21"/>
                <w:szCs w:val="21"/>
                <w:lang w:eastAsia="zh-CN"/>
              </w:rPr>
              <w:t>二</w:t>
            </w:r>
            <w:r>
              <w:rPr>
                <w:rFonts w:ascii="宋体" w:eastAsia="宋体" w:hAnsi="宋体" w:hint="eastAsia"/>
                <w:bCs/>
                <w:sz w:val="21"/>
                <w:szCs w:val="21"/>
                <w:lang w:eastAsia="zh-CN"/>
              </w:rPr>
              <w:t>9-1</w:t>
            </w:r>
            <w:r w:rsidR="00234CD4">
              <w:rPr>
                <w:rFonts w:ascii="宋体" w:eastAsia="宋体" w:hAnsi="宋体" w:hint="eastAsia"/>
                <w:bCs/>
                <w:sz w:val="21"/>
                <w:szCs w:val="21"/>
                <w:lang w:eastAsia="zh-CN"/>
              </w:rPr>
              <w:t>0</w:t>
            </w:r>
            <w:r>
              <w:rPr>
                <w:rFonts w:ascii="宋体" w:eastAsia="宋体" w:hAnsi="宋体" w:hint="eastAsia"/>
                <w:bCs/>
                <w:sz w:val="21"/>
                <w:szCs w:val="21"/>
                <w:lang w:eastAsia="zh-CN"/>
              </w:rPr>
              <w:t>节</w:t>
            </w:r>
          </w:p>
        </w:tc>
        <w:tc>
          <w:tcPr>
            <w:tcW w:w="4852" w:type="dxa"/>
            <w:gridSpan w:val="5"/>
            <w:vAlign w:val="center"/>
          </w:tcPr>
          <w:p w:rsidR="000A364C" w:rsidRDefault="00E04A7A" w:rsidP="00085BF2">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授课地点：</w:t>
            </w:r>
            <w:r>
              <w:rPr>
                <w:rFonts w:ascii="宋体" w:eastAsia="宋体" w:hAnsi="宋体" w:hint="eastAsia"/>
                <w:bCs/>
                <w:sz w:val="21"/>
                <w:szCs w:val="21"/>
                <w:lang w:eastAsia="zh-CN"/>
              </w:rPr>
              <w:t>6E10</w:t>
            </w:r>
            <w:r w:rsidR="00085BF2">
              <w:rPr>
                <w:rFonts w:ascii="宋体" w:eastAsia="宋体" w:hAnsi="宋体" w:hint="eastAsia"/>
                <w:bCs/>
                <w:sz w:val="21"/>
                <w:szCs w:val="21"/>
                <w:lang w:eastAsia="zh-CN"/>
              </w:rPr>
              <w:t>4</w:t>
            </w:r>
          </w:p>
        </w:tc>
      </w:tr>
      <w:tr w:rsidR="000A364C">
        <w:trPr>
          <w:trHeight w:val="340"/>
          <w:jc w:val="center"/>
        </w:trPr>
        <w:tc>
          <w:tcPr>
            <w:tcW w:w="9401" w:type="dxa"/>
            <w:gridSpan w:val="10"/>
            <w:vAlign w:val="center"/>
          </w:tcPr>
          <w:p w:rsidR="000A364C" w:rsidRPr="00085BF2" w:rsidRDefault="00E04A7A" w:rsidP="00085BF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授课对象：</w:t>
            </w:r>
            <w:r w:rsidR="00202026">
              <w:rPr>
                <w:rFonts w:ascii="宋体" w:eastAsia="宋体" w:hAnsi="宋体" w:hint="eastAsia"/>
                <w:bCs/>
                <w:sz w:val="21"/>
                <w:szCs w:val="21"/>
                <w:lang w:eastAsia="zh-CN"/>
              </w:rPr>
              <w:t>环境工程</w:t>
            </w:r>
            <w:r w:rsidR="00085BF2">
              <w:rPr>
                <w:rFonts w:ascii="宋体" w:eastAsia="宋体" w:hAnsi="宋体" w:hint="eastAsia"/>
                <w:bCs/>
                <w:sz w:val="21"/>
                <w:szCs w:val="21"/>
                <w:lang w:eastAsia="zh-CN"/>
              </w:rPr>
              <w:t>2017级1-4班</w:t>
            </w:r>
            <w:r w:rsidR="00957A77">
              <w:rPr>
                <w:rFonts w:ascii="宋体" w:eastAsia="宋体" w:hAnsi="宋体" w:hint="eastAsia"/>
                <w:bCs/>
                <w:sz w:val="21"/>
                <w:szCs w:val="21"/>
                <w:lang w:eastAsia="zh-CN"/>
              </w:rPr>
              <w:t>,</w:t>
            </w:r>
            <w:bookmarkStart w:id="0" w:name="_GoBack"/>
            <w:bookmarkEnd w:id="0"/>
            <w:r w:rsidR="00085BF2">
              <w:rPr>
                <w:rFonts w:ascii="宋体" w:eastAsia="宋体" w:hAnsi="宋体" w:hint="eastAsia"/>
                <w:bCs/>
                <w:sz w:val="21"/>
                <w:szCs w:val="21"/>
                <w:lang w:eastAsia="zh-CN"/>
              </w:rPr>
              <w:t>环境工程2017级</w:t>
            </w:r>
            <w:r w:rsidR="00085BF2" w:rsidRPr="00085BF2">
              <w:rPr>
                <w:rFonts w:ascii="宋体" w:eastAsia="宋体" w:hAnsi="宋体" w:hint="eastAsia"/>
                <w:bCs/>
                <w:sz w:val="21"/>
                <w:szCs w:val="21"/>
                <w:lang w:eastAsia="zh-CN"/>
              </w:rPr>
              <w:t>卓越班</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开课院系：</w:t>
            </w:r>
            <w:r>
              <w:rPr>
                <w:rFonts w:ascii="宋体" w:eastAsia="宋体" w:hAnsi="宋体" w:hint="eastAsia"/>
                <w:sz w:val="21"/>
                <w:szCs w:val="21"/>
                <w:lang w:eastAsia="zh-CN"/>
              </w:rPr>
              <w:t xml:space="preserve"> 马克思主义学院</w:t>
            </w:r>
          </w:p>
        </w:tc>
      </w:tr>
      <w:tr w:rsidR="000A364C">
        <w:trPr>
          <w:trHeight w:val="340"/>
          <w:jc w:val="center"/>
        </w:trPr>
        <w:tc>
          <w:tcPr>
            <w:tcW w:w="9401" w:type="dxa"/>
            <w:gridSpan w:val="10"/>
            <w:vAlign w:val="center"/>
          </w:tcPr>
          <w:p w:rsidR="000A364C" w:rsidRDefault="00E04A7A" w:rsidP="00085BF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任课教师姓名/职称：</w:t>
            </w:r>
            <w:r w:rsidR="00234CD4">
              <w:rPr>
                <w:rFonts w:ascii="宋体" w:eastAsia="宋体" w:hAnsi="宋体" w:hint="eastAsia"/>
                <w:sz w:val="21"/>
                <w:szCs w:val="21"/>
                <w:lang w:eastAsia="zh-CN"/>
              </w:rPr>
              <w:t>双修海/讲师</w:t>
            </w:r>
          </w:p>
        </w:tc>
      </w:tr>
      <w:tr w:rsidR="000A364C">
        <w:trPr>
          <w:trHeight w:val="340"/>
          <w:jc w:val="center"/>
        </w:trPr>
        <w:tc>
          <w:tcPr>
            <w:tcW w:w="4549"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联系电话：</w:t>
            </w:r>
            <w:r>
              <w:rPr>
                <w:rFonts w:ascii="宋体" w:eastAsia="宋体" w:hAnsi="宋体" w:hint="eastAsia"/>
                <w:bCs/>
                <w:sz w:val="21"/>
                <w:szCs w:val="21"/>
                <w:lang w:eastAsia="zh-CN"/>
              </w:rPr>
              <w:t>1</w:t>
            </w:r>
            <w:r w:rsidR="00B76DDF">
              <w:rPr>
                <w:rFonts w:ascii="宋体" w:eastAsia="宋体" w:hAnsi="宋体" w:hint="eastAsia"/>
                <w:bCs/>
                <w:sz w:val="21"/>
                <w:szCs w:val="21"/>
                <w:lang w:eastAsia="zh-CN"/>
              </w:rPr>
              <w:t>8816819950</w:t>
            </w:r>
            <w:r>
              <w:rPr>
                <w:rFonts w:ascii="宋体" w:eastAsia="宋体" w:hAnsi="宋体" w:hint="eastAsia"/>
                <w:bCs/>
                <w:sz w:val="21"/>
                <w:szCs w:val="21"/>
                <w:lang w:eastAsia="zh-CN"/>
              </w:rPr>
              <w:t>/</w:t>
            </w:r>
            <w:r w:rsidR="00B76DDF">
              <w:rPr>
                <w:rFonts w:ascii="宋体" w:eastAsia="宋体" w:hAnsi="宋体" w:hint="eastAsia"/>
                <w:bCs/>
                <w:sz w:val="21"/>
                <w:szCs w:val="21"/>
                <w:lang w:eastAsia="zh-CN"/>
              </w:rPr>
              <w:t>77859</w:t>
            </w:r>
          </w:p>
        </w:tc>
        <w:tc>
          <w:tcPr>
            <w:tcW w:w="4852"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Email:</w:t>
            </w:r>
            <w:r w:rsidR="00B76DDF" w:rsidRPr="00B76DDF">
              <w:rPr>
                <w:rFonts w:ascii="宋体" w:eastAsia="宋体" w:hAnsi="宋体" w:hint="eastAsia"/>
                <w:sz w:val="21"/>
                <w:szCs w:val="21"/>
                <w:lang w:eastAsia="zh-CN"/>
              </w:rPr>
              <w:t>shuangxiuhai</w:t>
            </w:r>
            <w:r w:rsidR="00B76DDF">
              <w:rPr>
                <w:rFonts w:ascii="宋体" w:eastAsia="宋体" w:hAnsi="宋体" w:hint="eastAsia"/>
                <w:bCs/>
                <w:sz w:val="21"/>
                <w:szCs w:val="21"/>
                <w:lang w:eastAsia="zh-CN"/>
              </w:rPr>
              <w:t>@1</w:t>
            </w:r>
            <w:r w:rsidR="00B76DDF">
              <w:rPr>
                <w:rFonts w:ascii="宋体" w:eastAsia="宋体" w:hAnsi="宋体"/>
                <w:bCs/>
                <w:sz w:val="21"/>
                <w:szCs w:val="21"/>
                <w:lang w:eastAsia="zh-CN"/>
              </w:rPr>
              <w:t>2</w:t>
            </w:r>
            <w:r w:rsidR="00B76DDF">
              <w:rPr>
                <w:rFonts w:ascii="宋体" w:eastAsia="宋体" w:hAnsi="宋体" w:hint="eastAsia"/>
                <w:bCs/>
                <w:sz w:val="21"/>
                <w:szCs w:val="21"/>
                <w:lang w:eastAsia="zh-CN"/>
              </w:rPr>
              <w:t>6</w:t>
            </w:r>
            <w:r>
              <w:rPr>
                <w:rFonts w:ascii="宋体" w:eastAsia="宋体" w:hAnsi="宋体" w:hint="eastAsia"/>
                <w:bCs/>
                <w:sz w:val="21"/>
                <w:szCs w:val="21"/>
                <w:lang w:eastAsia="zh-CN"/>
              </w:rPr>
              <w:t>.com</w:t>
            </w:r>
          </w:p>
        </w:tc>
      </w:tr>
      <w:tr w:rsidR="000A364C">
        <w:trPr>
          <w:trHeight w:val="340"/>
          <w:jc w:val="center"/>
        </w:trPr>
        <w:tc>
          <w:tcPr>
            <w:tcW w:w="9401" w:type="dxa"/>
            <w:gridSpan w:val="10"/>
            <w:vAlign w:val="center"/>
          </w:tcPr>
          <w:p w:rsidR="000A364C" w:rsidRDefault="00E04A7A" w:rsidP="00085BF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答疑时间、地点与方式：</w:t>
            </w:r>
            <w:r>
              <w:rPr>
                <w:rFonts w:ascii="宋体" w:eastAsia="宋体" w:hAnsi="宋体" w:hint="eastAsia"/>
                <w:bCs/>
                <w:sz w:val="21"/>
                <w:szCs w:val="21"/>
                <w:lang w:eastAsia="zh-CN"/>
              </w:rPr>
              <w:t>网络答疑或课堂即时答疑</w:t>
            </w:r>
          </w:p>
        </w:tc>
      </w:tr>
      <w:tr w:rsidR="000A364C">
        <w:trPr>
          <w:trHeight w:val="9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bCs/>
                <w:sz w:val="21"/>
                <w:szCs w:val="21"/>
                <w:lang w:eastAsia="zh-CN"/>
              </w:rPr>
              <w:t>课程考核方式：</w:t>
            </w:r>
            <w:r>
              <w:rPr>
                <w:rFonts w:ascii="宋体" w:eastAsia="宋体" w:hAnsi="宋体" w:hint="eastAsia"/>
                <w:sz w:val="21"/>
                <w:szCs w:val="21"/>
                <w:lang w:eastAsia="zh-CN"/>
              </w:rPr>
              <w:t>开卷</w:t>
            </w:r>
            <w:r>
              <w:rPr>
                <w:rFonts w:ascii="宋体" w:eastAsia="宋体" w:hAnsi="宋体" w:hint="eastAsia"/>
                <w:b/>
                <w:sz w:val="21"/>
                <w:szCs w:val="21"/>
                <w:lang w:eastAsia="zh-CN"/>
              </w:rPr>
              <w:t>（   ）</w:t>
            </w:r>
            <w:r>
              <w:rPr>
                <w:rFonts w:ascii="宋体" w:eastAsia="宋体" w:hAnsi="宋体" w:hint="eastAsia"/>
                <w:sz w:val="21"/>
                <w:szCs w:val="21"/>
                <w:lang w:eastAsia="zh-CN"/>
              </w:rPr>
              <w:t xml:space="preserve">     闭卷</w:t>
            </w:r>
            <w:r>
              <w:rPr>
                <w:rFonts w:ascii="宋体" w:eastAsia="宋体" w:hAnsi="宋体" w:hint="eastAsia"/>
                <w:b/>
                <w:sz w:val="21"/>
                <w:szCs w:val="21"/>
                <w:lang w:eastAsia="zh-CN"/>
              </w:rPr>
              <w:t xml:space="preserve">（  ）   </w:t>
            </w:r>
            <w:r>
              <w:rPr>
                <w:rFonts w:ascii="宋体" w:eastAsia="宋体" w:hAnsi="宋体" w:hint="eastAsia"/>
                <w:sz w:val="21"/>
                <w:szCs w:val="21"/>
                <w:lang w:eastAsia="zh-CN"/>
              </w:rPr>
              <w:t>课程论文</w:t>
            </w:r>
            <w:r>
              <w:rPr>
                <w:rFonts w:ascii="宋体" w:eastAsia="宋体" w:hAnsi="宋体" w:hint="eastAsia"/>
                <w:b/>
                <w:sz w:val="21"/>
                <w:szCs w:val="21"/>
                <w:lang w:eastAsia="zh-CN"/>
              </w:rPr>
              <w:t>（</w:t>
            </w:r>
            <w:r>
              <w:rPr>
                <w:rFonts w:ascii="宋体" w:eastAsia="宋体" w:hAnsi="宋体" w:hint="eastAsia"/>
                <w:b/>
                <w:sz w:val="21"/>
                <w:szCs w:val="21"/>
                <w:highlight w:val="black"/>
                <w:lang w:eastAsia="zh-CN"/>
              </w:rPr>
              <w:t xml:space="preserve">  </w:t>
            </w:r>
            <w:r>
              <w:rPr>
                <w:rFonts w:ascii="宋体" w:eastAsia="宋体" w:hAnsi="宋体" w:hint="eastAsia"/>
                <w:b/>
                <w:sz w:val="21"/>
                <w:szCs w:val="21"/>
                <w:lang w:eastAsia="zh-CN"/>
              </w:rPr>
              <w:t xml:space="preserve">）   </w:t>
            </w:r>
            <w:r>
              <w:rPr>
                <w:rFonts w:ascii="宋体" w:eastAsia="宋体" w:hAnsi="宋体" w:hint="eastAsia"/>
                <w:sz w:val="21"/>
                <w:szCs w:val="21"/>
                <w:lang w:eastAsia="zh-CN"/>
              </w:rPr>
              <w:t>其它</w:t>
            </w:r>
            <w:r>
              <w:rPr>
                <w:rFonts w:ascii="宋体" w:eastAsia="宋体" w:hAnsi="宋体" w:hint="eastAsia"/>
                <w:b/>
                <w:sz w:val="21"/>
                <w:szCs w:val="21"/>
                <w:lang w:eastAsia="zh-CN"/>
              </w:rPr>
              <w:t>（  ）</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 xml:space="preserve">使用教材：肖平.工程伦理导论.北京大学出版社2009；美.查尔斯·E·哈里斯 </w:t>
            </w:r>
            <w:proofErr w:type="gramStart"/>
            <w:r>
              <w:rPr>
                <w:rFonts w:ascii="宋体" w:eastAsia="宋体" w:hAnsi="宋体" w:hint="eastAsia"/>
                <w:sz w:val="21"/>
                <w:szCs w:val="21"/>
                <w:lang w:eastAsia="zh-CN"/>
              </w:rPr>
              <w:t>丛杭青</w:t>
            </w:r>
            <w:proofErr w:type="gramEnd"/>
            <w:r>
              <w:rPr>
                <w:rFonts w:ascii="宋体" w:eastAsia="宋体" w:hAnsi="宋体" w:hint="eastAsia"/>
                <w:sz w:val="21"/>
                <w:szCs w:val="21"/>
                <w:lang w:eastAsia="zh-CN"/>
              </w:rPr>
              <w:t>.</w:t>
            </w:r>
            <w:proofErr w:type="gramStart"/>
            <w:r>
              <w:rPr>
                <w:rFonts w:ascii="宋体" w:eastAsia="宋体" w:hAnsi="宋体" w:hint="eastAsia"/>
                <w:sz w:val="21"/>
                <w:szCs w:val="21"/>
                <w:lang w:eastAsia="zh-CN"/>
              </w:rPr>
              <w:t>沈琪等译工程</w:t>
            </w:r>
            <w:proofErr w:type="gramEnd"/>
            <w:r>
              <w:rPr>
                <w:rFonts w:ascii="宋体" w:eastAsia="宋体" w:hAnsi="宋体" w:hint="eastAsia"/>
                <w:sz w:val="21"/>
                <w:szCs w:val="21"/>
                <w:lang w:eastAsia="zh-CN"/>
              </w:rPr>
              <w:t>伦理概念和案例[M]北京.北京理工大学出版社2006</w:t>
            </w:r>
          </w:p>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教学参考资料：[1]何怀宏 伦理学是什么 北京大学出版社2008[2]都江堰视频</w:t>
            </w:r>
            <w:proofErr w:type="gramStart"/>
            <w:r>
              <w:rPr>
                <w:rFonts w:ascii="宋体" w:eastAsia="宋体" w:hAnsi="宋体" w:hint="eastAsia"/>
                <w:sz w:val="21"/>
                <w:szCs w:val="21"/>
                <w:lang w:eastAsia="zh-CN"/>
              </w:rPr>
              <w:t>《</w:t>
            </w:r>
            <w:proofErr w:type="gramEnd"/>
            <w:r>
              <w:rPr>
                <w:rFonts w:ascii="宋体" w:eastAsia="宋体" w:hAnsi="宋体" w:hint="eastAsia"/>
                <w:sz w:val="21"/>
                <w:szCs w:val="21"/>
                <w:lang w:eastAsia="zh-CN"/>
              </w:rPr>
              <w:t>世界遗产在中国</w:t>
            </w:r>
          </w:p>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青城山与都江堰</w:t>
            </w:r>
            <w:proofErr w:type="gramStart"/>
            <w:r>
              <w:rPr>
                <w:rFonts w:ascii="宋体" w:eastAsia="宋体" w:hAnsi="宋体" w:hint="eastAsia"/>
                <w:sz w:val="21"/>
                <w:szCs w:val="21"/>
                <w:lang w:eastAsia="zh-CN"/>
              </w:rPr>
              <w:t>》</w:t>
            </w:r>
            <w:proofErr w:type="gramEnd"/>
            <w:r>
              <w:rPr>
                <w:rFonts w:ascii="宋体" w:eastAsia="宋体" w:hAnsi="宋体" w:hint="eastAsia"/>
                <w:sz w:val="21"/>
                <w:szCs w:val="21"/>
                <w:lang w:eastAsia="zh-CN"/>
              </w:rPr>
              <w:t>[3]灵渠 视频《国宝档案——揭秘灵渠》、《探索发现灵渠》[4]七大工业奇迹</w:t>
            </w:r>
          </w:p>
          <w:p w:rsidR="000A364C" w:rsidRDefault="00E04A7A">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sz w:val="21"/>
                <w:szCs w:val="21"/>
                <w:lang w:eastAsia="zh-CN"/>
              </w:rPr>
              <w:t>——巴拿马运河、胡佛水坝、伦敦下水道等[5]潘家铮 千秋</w:t>
            </w:r>
            <w:proofErr w:type="gramStart"/>
            <w:r>
              <w:rPr>
                <w:rFonts w:ascii="宋体" w:eastAsia="宋体" w:hAnsi="宋体" w:hint="eastAsia"/>
                <w:sz w:val="21"/>
                <w:szCs w:val="21"/>
                <w:lang w:eastAsia="zh-CN"/>
              </w:rPr>
              <w:t>功罪话</w:t>
            </w:r>
            <w:proofErr w:type="gramEnd"/>
            <w:r>
              <w:rPr>
                <w:rFonts w:ascii="宋体" w:eastAsia="宋体" w:hAnsi="宋体" w:hint="eastAsia"/>
                <w:sz w:val="21"/>
                <w:szCs w:val="21"/>
                <w:lang w:eastAsia="zh-CN"/>
              </w:rPr>
              <w:t>水坝[6]三门峡[7]赵诚 长河孤旅黄万里九十年人生沧桑 长江文艺出版社2004等。</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Theme="majorEastAsia" w:eastAsiaTheme="majorEastAsia" w:hAnsiTheme="majorEastAsia" w:cstheme="majorEastAsia"/>
                <w:b/>
                <w:sz w:val="21"/>
                <w:szCs w:val="21"/>
                <w:lang w:eastAsia="zh-CN"/>
              </w:rPr>
            </w:pPr>
            <w:r>
              <w:rPr>
                <w:rFonts w:asciiTheme="majorEastAsia" w:eastAsiaTheme="majorEastAsia" w:hAnsiTheme="majorEastAsia" w:cstheme="majorEastAsia" w:hint="eastAsia"/>
                <w:b/>
                <w:sz w:val="21"/>
                <w:szCs w:val="21"/>
                <w:lang w:eastAsia="zh-CN"/>
              </w:rPr>
              <w:t>课程简介：</w:t>
            </w:r>
            <w:r>
              <w:rPr>
                <w:rFonts w:asciiTheme="majorEastAsia" w:eastAsiaTheme="majorEastAsia" w:hAnsiTheme="majorEastAsia" w:cstheme="majorEastAsia" w:hint="eastAsia"/>
                <w:sz w:val="21"/>
                <w:szCs w:val="21"/>
                <w:lang w:eastAsia="zh-CN"/>
              </w:rPr>
              <w:t>工程伦理课程的教育目的在于培养学生的工程伦理意识，了解工程伦理规范，具备工程伦理决策能力。</w:t>
            </w:r>
            <w:r>
              <w:rPr>
                <w:rFonts w:asciiTheme="majorEastAsia" w:eastAsiaTheme="majorEastAsia" w:hAnsiTheme="majorEastAsia" w:cstheme="majorEastAsia" w:hint="eastAsia"/>
                <w:color w:val="000000"/>
                <w:sz w:val="21"/>
                <w:szCs w:val="21"/>
                <w:shd w:val="clear" w:color="auto" w:fill="FFFFFF"/>
                <w:lang w:eastAsia="zh-CN"/>
              </w:rPr>
              <w:t>课程的教学内容包括工程技术伦理与学术道德、工程伦理、高技术伦理、常规技术伦理和科学技术与工程伦理教育五个方面。课程运用有关的伦理学理论观点对实际工程问题和道德困境进行判别分析，从案例教学入手进行工程伦理教育，将工程伦理同专业学习和将来的实际工作紧密结合起来，帮助理工科大学生了解工程伦理的原则和规范，形成工程伦理意识和社会责任感。</w:t>
            </w:r>
          </w:p>
          <w:p w:rsidR="000A364C" w:rsidRDefault="000A364C">
            <w:pPr>
              <w:tabs>
                <w:tab w:val="left" w:pos="1440"/>
              </w:tabs>
              <w:spacing w:after="0" w:line="0" w:lineRule="atLeast"/>
              <w:outlineLvl w:val="0"/>
              <w:rPr>
                <w:rFonts w:ascii="宋体" w:eastAsia="宋体" w:hAnsi="宋体"/>
                <w:b/>
                <w:sz w:val="21"/>
                <w:szCs w:val="21"/>
                <w:lang w:eastAsia="zh-CN"/>
              </w:rPr>
            </w:pPr>
          </w:p>
        </w:tc>
      </w:tr>
      <w:tr w:rsidR="000A364C">
        <w:trPr>
          <w:trHeight w:val="2920"/>
          <w:jc w:val="center"/>
        </w:trPr>
        <w:tc>
          <w:tcPr>
            <w:tcW w:w="6216" w:type="dxa"/>
            <w:gridSpan w:val="6"/>
          </w:tcPr>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课程教学目标</w:t>
            </w:r>
          </w:p>
          <w:p w:rsidR="000A364C" w:rsidRDefault="00E04A7A">
            <w:pPr>
              <w:tabs>
                <w:tab w:val="left" w:pos="1440"/>
              </w:tabs>
              <w:spacing w:after="0" w:line="0" w:lineRule="atLeast"/>
              <w:outlineLvl w:val="0"/>
              <w:rPr>
                <w:rFonts w:asciiTheme="majorEastAsia" w:eastAsiaTheme="majorEastAsia" w:hAnsiTheme="majorEastAsia" w:cstheme="majorEastAsia"/>
                <w:bCs/>
                <w:sz w:val="21"/>
                <w:szCs w:val="21"/>
                <w:lang w:eastAsia="zh-CN"/>
              </w:rPr>
            </w:pPr>
            <w:r>
              <w:rPr>
                <w:rFonts w:asciiTheme="majorEastAsia" w:eastAsiaTheme="majorEastAsia" w:hAnsiTheme="majorEastAsia" w:cstheme="majorEastAsia" w:hint="eastAsia"/>
                <w:bCs/>
                <w:sz w:val="21"/>
                <w:szCs w:val="21"/>
                <w:lang w:eastAsia="zh-CN"/>
              </w:rPr>
              <w:t>1.</w:t>
            </w:r>
            <w:r>
              <w:rPr>
                <w:rFonts w:asciiTheme="majorEastAsia" w:eastAsiaTheme="majorEastAsia" w:hAnsiTheme="majorEastAsia" w:cstheme="majorEastAsia" w:hint="eastAsia"/>
                <w:bCs/>
                <w:color w:val="000000"/>
                <w:sz w:val="21"/>
                <w:szCs w:val="21"/>
                <w:lang w:eastAsia="zh-CN"/>
              </w:rPr>
              <w:t>培养学生</w:t>
            </w:r>
            <w:r>
              <w:rPr>
                <w:rFonts w:asciiTheme="majorEastAsia" w:eastAsiaTheme="majorEastAsia" w:hAnsiTheme="majorEastAsia" w:cstheme="majorEastAsia" w:hint="eastAsia"/>
                <w:bCs/>
                <w:sz w:val="21"/>
                <w:szCs w:val="21"/>
                <w:lang w:eastAsia="zh-CN"/>
              </w:rPr>
              <w:t>理解工程伦理的涵义、意义和价值、</w:t>
            </w:r>
            <w:r>
              <w:rPr>
                <w:rFonts w:asciiTheme="majorEastAsia" w:eastAsiaTheme="majorEastAsia" w:hAnsiTheme="majorEastAsia" w:cstheme="majorEastAsia" w:hint="eastAsia"/>
                <w:bCs/>
                <w:color w:val="000000"/>
                <w:sz w:val="21"/>
                <w:szCs w:val="21"/>
                <w:lang w:eastAsia="zh-CN"/>
              </w:rPr>
              <w:t>综合地运用工程伦理学理论、知识和方法，对工程问题进行伦理分析评价的能力。</w:t>
            </w:r>
          </w:p>
          <w:p w:rsidR="000A364C" w:rsidRDefault="00E04A7A">
            <w:pPr>
              <w:tabs>
                <w:tab w:val="left" w:pos="1440"/>
              </w:tabs>
              <w:spacing w:after="0" w:line="0" w:lineRule="atLeast"/>
              <w:outlineLvl w:val="0"/>
              <w:rPr>
                <w:rFonts w:asciiTheme="majorEastAsia" w:eastAsiaTheme="majorEastAsia" w:hAnsiTheme="majorEastAsia" w:cstheme="majorEastAsia"/>
                <w:bCs/>
                <w:sz w:val="21"/>
                <w:szCs w:val="21"/>
                <w:lang w:eastAsia="zh-CN"/>
              </w:rPr>
            </w:pPr>
            <w:r>
              <w:rPr>
                <w:rFonts w:asciiTheme="majorEastAsia" w:eastAsiaTheme="majorEastAsia" w:hAnsiTheme="majorEastAsia" w:cstheme="majorEastAsia" w:hint="eastAsia"/>
                <w:bCs/>
                <w:sz w:val="21"/>
                <w:szCs w:val="21"/>
                <w:lang w:eastAsia="zh-CN"/>
              </w:rPr>
              <w:t>2.</w:t>
            </w:r>
            <w:r>
              <w:rPr>
                <w:rFonts w:asciiTheme="majorEastAsia" w:eastAsiaTheme="majorEastAsia" w:hAnsiTheme="majorEastAsia" w:cstheme="majorEastAsia" w:hint="eastAsia"/>
                <w:bCs/>
                <w:color w:val="000000"/>
                <w:sz w:val="21"/>
                <w:szCs w:val="21"/>
                <w:lang w:eastAsia="zh-CN"/>
              </w:rPr>
              <w:t>培养学生高度的道德自律性、职业责任感、道德感和社会担当意识。</w:t>
            </w:r>
          </w:p>
          <w:p w:rsidR="000A364C" w:rsidRDefault="00E04A7A">
            <w:pPr>
              <w:tabs>
                <w:tab w:val="left" w:pos="1440"/>
              </w:tabs>
              <w:spacing w:after="0" w:line="0" w:lineRule="atLeast"/>
              <w:outlineLvl w:val="0"/>
              <w:rPr>
                <w:rFonts w:asciiTheme="majorEastAsia" w:eastAsiaTheme="majorEastAsia" w:hAnsiTheme="majorEastAsia" w:cstheme="majorEastAsia"/>
                <w:bCs/>
                <w:sz w:val="21"/>
                <w:szCs w:val="21"/>
                <w:lang w:eastAsia="zh-CN"/>
              </w:rPr>
            </w:pPr>
            <w:r>
              <w:rPr>
                <w:rFonts w:asciiTheme="majorEastAsia" w:eastAsiaTheme="majorEastAsia" w:hAnsiTheme="majorEastAsia" w:cstheme="majorEastAsia" w:hint="eastAsia"/>
                <w:bCs/>
                <w:sz w:val="21"/>
                <w:szCs w:val="21"/>
                <w:lang w:eastAsia="zh-CN"/>
              </w:rPr>
              <w:t>3.培养学生</w:t>
            </w:r>
            <w:r>
              <w:rPr>
                <w:rFonts w:asciiTheme="majorEastAsia" w:eastAsiaTheme="majorEastAsia" w:hAnsiTheme="majorEastAsia" w:cstheme="majorEastAsia" w:hint="eastAsia"/>
                <w:bCs/>
                <w:color w:val="000000"/>
                <w:sz w:val="21"/>
                <w:szCs w:val="21"/>
                <w:lang w:eastAsia="zh-CN"/>
              </w:rPr>
              <w:t>建立明确的社会责任意识、社会价值眼光和对工程综合效应的道德敏感， 能够综合分析在未来的职业活动中各种利益与价值的矛盾，做出正确的判断和决策，以严谨的科学态度与踏实的敬业精神为社会服务。</w:t>
            </w:r>
          </w:p>
          <w:p w:rsidR="000A364C" w:rsidRDefault="000A364C">
            <w:pPr>
              <w:spacing w:after="0" w:line="0" w:lineRule="atLeast"/>
              <w:ind w:firstLineChars="200" w:firstLine="422"/>
              <w:rPr>
                <w:rFonts w:ascii="宋体" w:eastAsia="宋体" w:hAnsi="宋体"/>
                <w:b/>
                <w:sz w:val="21"/>
                <w:szCs w:val="21"/>
                <w:lang w:eastAsia="zh-CN"/>
              </w:rPr>
            </w:pPr>
          </w:p>
        </w:tc>
        <w:tc>
          <w:tcPr>
            <w:tcW w:w="3185" w:type="dxa"/>
            <w:gridSpan w:val="4"/>
          </w:tcPr>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Pr>
                <w:rFonts w:ascii="宋体" w:eastAsia="宋体" w:hAnsi="宋体"/>
                <w:b/>
                <w:sz w:val="21"/>
                <w:szCs w:val="21"/>
                <w:lang w:eastAsia="zh-CN"/>
              </w:rPr>
              <w:t>与学生核心能力培养之间的关联</w:t>
            </w:r>
            <w:r>
              <w:rPr>
                <w:rFonts w:ascii="宋体" w:eastAsia="宋体" w:hAnsi="宋体" w:hint="eastAsia"/>
                <w:b/>
                <w:sz w:val="21"/>
                <w:szCs w:val="21"/>
                <w:lang w:eastAsia="zh-CN"/>
              </w:rPr>
              <w:t>(授课对象为理工科专业学生的课程填写此栏</w:t>
            </w:r>
            <w:r>
              <w:rPr>
                <w:rFonts w:ascii="宋体" w:eastAsia="宋体" w:hAnsi="宋体"/>
                <w:b/>
                <w:sz w:val="21"/>
                <w:szCs w:val="21"/>
                <w:lang w:eastAsia="zh-CN"/>
              </w:rPr>
              <w:t>）：</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1. </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2. </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5.</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6. </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p>
          <w:p w:rsidR="000A364C" w:rsidRDefault="00E04A7A">
            <w:pPr>
              <w:tabs>
                <w:tab w:val="left" w:pos="1440"/>
              </w:tabs>
              <w:spacing w:after="0" w:line="0" w:lineRule="atLeast"/>
              <w:outlineLvl w:val="0"/>
              <w:rPr>
                <w:rFonts w:ascii="宋体" w:eastAsia="宋体" w:hAnsi="宋体"/>
                <w:b/>
                <w:sz w:val="21"/>
                <w:szCs w:val="21"/>
                <w:lang w:eastAsia="zh-CN"/>
              </w:rPr>
            </w:pPr>
            <w:r w:rsidRPr="00234CD4">
              <w:rPr>
                <w:rFonts w:ascii="宋体" w:eastAsia="宋体" w:hAnsi="宋体" w:hint="eastAsia"/>
                <w:b/>
                <w:sz w:val="21"/>
                <w:szCs w:val="21"/>
                <w:highlight w:val="black"/>
                <w:lang w:eastAsia="zh-CN"/>
              </w:rPr>
              <w:t>□</w:t>
            </w:r>
            <w:r>
              <w:rPr>
                <w:rFonts w:ascii="宋体" w:eastAsia="宋体" w:hAnsi="宋体" w:hint="eastAsia"/>
                <w:b/>
                <w:sz w:val="21"/>
                <w:szCs w:val="21"/>
                <w:lang w:eastAsia="zh-CN"/>
              </w:rPr>
              <w:t>核心能力</w:t>
            </w:r>
            <w:r>
              <w:rPr>
                <w:rFonts w:ascii="宋体" w:eastAsia="宋体" w:hAnsi="宋体"/>
                <w:b/>
                <w:sz w:val="21"/>
                <w:szCs w:val="21"/>
                <w:lang w:eastAsia="zh-CN"/>
              </w:rPr>
              <w:t>8</w:t>
            </w:r>
            <w:r>
              <w:rPr>
                <w:rFonts w:ascii="宋体" w:eastAsia="宋体" w:hAnsi="宋体" w:hint="eastAsia"/>
                <w:b/>
                <w:sz w:val="21"/>
                <w:szCs w:val="21"/>
                <w:lang w:eastAsia="zh-CN"/>
              </w:rPr>
              <w:t>．</w:t>
            </w:r>
            <w:r>
              <w:rPr>
                <w:rFonts w:ascii="宋体" w:eastAsia="宋体" w:hAnsi="宋体"/>
                <w:b/>
                <w:sz w:val="21"/>
                <w:szCs w:val="21"/>
                <w:lang w:eastAsia="zh-CN"/>
              </w:rPr>
              <w:t xml:space="preserve"> </w:t>
            </w:r>
          </w:p>
        </w:tc>
      </w:tr>
      <w:tr w:rsidR="000A364C">
        <w:trPr>
          <w:trHeight w:val="340"/>
          <w:jc w:val="center"/>
        </w:trPr>
        <w:tc>
          <w:tcPr>
            <w:tcW w:w="9401" w:type="dxa"/>
            <w:gridSpan w:val="10"/>
            <w:shd w:val="clear" w:color="auto" w:fill="C0C0C0"/>
            <w:vAlign w:val="center"/>
          </w:tcPr>
          <w:p w:rsidR="000A364C" w:rsidRDefault="00E04A7A">
            <w:pPr>
              <w:tabs>
                <w:tab w:val="left" w:pos="1440"/>
              </w:tabs>
              <w:spacing w:after="0" w:line="0" w:lineRule="atLeast"/>
              <w:jc w:val="center"/>
              <w:outlineLvl w:val="0"/>
              <w:rPr>
                <w:rFonts w:ascii="宋体" w:eastAsia="宋体" w:hAnsi="宋体"/>
                <w:b/>
                <w:sz w:val="21"/>
                <w:szCs w:val="21"/>
                <w:lang w:eastAsia="zh-CN"/>
              </w:rPr>
            </w:pPr>
            <w:r>
              <w:rPr>
                <w:rFonts w:ascii="宋体" w:eastAsia="宋体" w:hAnsi="宋体" w:hint="eastAsia"/>
                <w:b/>
                <w:szCs w:val="21"/>
                <w:lang w:eastAsia="zh-CN"/>
              </w:rPr>
              <w:t>理论教学进程表</w:t>
            </w:r>
          </w:p>
        </w:tc>
      </w:tr>
      <w:tr w:rsidR="000A364C">
        <w:trPr>
          <w:trHeight w:val="340"/>
          <w:jc w:val="center"/>
        </w:trPr>
        <w:tc>
          <w:tcPr>
            <w:tcW w:w="585" w:type="dxa"/>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周次</w:t>
            </w:r>
            <w:proofErr w:type="spellEnd"/>
          </w:p>
        </w:tc>
        <w:tc>
          <w:tcPr>
            <w:tcW w:w="1913" w:type="dxa"/>
            <w:gridSpan w:val="2"/>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教学主题</w:t>
            </w:r>
            <w:proofErr w:type="spellEnd"/>
          </w:p>
        </w:tc>
        <w:tc>
          <w:tcPr>
            <w:tcW w:w="501" w:type="dxa"/>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教学时长</w:t>
            </w:r>
            <w:proofErr w:type="spellEnd"/>
          </w:p>
        </w:tc>
        <w:tc>
          <w:tcPr>
            <w:tcW w:w="4609" w:type="dxa"/>
            <w:gridSpan w:val="3"/>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教学的重点与难点</w:t>
            </w:r>
            <w:proofErr w:type="spellEnd"/>
          </w:p>
        </w:tc>
        <w:tc>
          <w:tcPr>
            <w:tcW w:w="700" w:type="dxa"/>
            <w:gridSpan w:val="2"/>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教学方式</w:t>
            </w:r>
            <w:proofErr w:type="spellEnd"/>
          </w:p>
        </w:tc>
        <w:tc>
          <w:tcPr>
            <w:tcW w:w="1093" w:type="dxa"/>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作业安排</w:t>
            </w:r>
            <w:proofErr w:type="spellEnd"/>
          </w:p>
        </w:tc>
      </w:tr>
      <w:tr w:rsidR="000A364C">
        <w:trPr>
          <w:trHeight w:val="292"/>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工程与工程伦理</w:t>
            </w:r>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重点：掌握工程的技术性特征和服务社会的特征。</w:t>
            </w:r>
          </w:p>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color w:val="333333"/>
                <w:sz w:val="21"/>
                <w:szCs w:val="21"/>
                <w:shd w:val="clear" w:color="auto" w:fill="FFFFFF"/>
                <w:lang w:eastAsia="zh-CN"/>
              </w:rPr>
              <w:t>难点：工程伦理的研究范围和主要内容。</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讲授</w:t>
            </w:r>
          </w:p>
        </w:tc>
        <w:tc>
          <w:tcPr>
            <w:tcW w:w="1093" w:type="dxa"/>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proofErr w:type="spellStart"/>
            <w:r>
              <w:rPr>
                <w:rStyle w:val="a9"/>
                <w:rFonts w:asciiTheme="majorEastAsia" w:eastAsiaTheme="majorEastAsia" w:hAnsiTheme="majorEastAsia" w:cstheme="majorEastAsia" w:hint="eastAsia"/>
                <w:b w:val="0"/>
                <w:color w:val="333333"/>
                <w:sz w:val="21"/>
                <w:szCs w:val="21"/>
                <w:shd w:val="clear" w:color="auto" w:fill="FFFFFF"/>
              </w:rPr>
              <w:t>工程技术的进步</w:t>
            </w:r>
            <w:proofErr w:type="spellEnd"/>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重点：展现科技的力量，科技对社会发展的推动。</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难点：科技发展的历史进程。</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vAlign w:val="center"/>
          </w:tcPr>
          <w:p w:rsidR="000A364C" w:rsidRDefault="000A364C">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3</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proofErr w:type="spellStart"/>
            <w:r>
              <w:rPr>
                <w:rStyle w:val="a9"/>
                <w:rFonts w:asciiTheme="majorEastAsia" w:eastAsiaTheme="majorEastAsia" w:hAnsiTheme="majorEastAsia" w:cstheme="majorEastAsia" w:hint="eastAsia"/>
                <w:b w:val="0"/>
                <w:color w:val="333333"/>
                <w:sz w:val="21"/>
                <w:szCs w:val="21"/>
                <w:shd w:val="clear" w:color="auto" w:fill="FFFFFF"/>
              </w:rPr>
              <w:t>科技是把双刃剑</w:t>
            </w:r>
            <w:proofErr w:type="spellEnd"/>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重点：科技运用的正负影响，不能简单地禁止。</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难点：科技价值的辩证解读。</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作业</w:t>
            </w:r>
          </w:p>
        </w:tc>
      </w:tr>
      <w:tr w:rsidR="000A364C">
        <w:trPr>
          <w:trHeight w:val="340"/>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4</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9"/>
                <w:rFonts w:asciiTheme="majorEastAsia" w:eastAsiaTheme="majorEastAsia" w:hAnsiTheme="majorEastAsia" w:cstheme="majorEastAsia" w:hint="eastAsia"/>
                <w:b w:val="0"/>
                <w:color w:val="333333"/>
                <w:sz w:val="21"/>
                <w:szCs w:val="21"/>
                <w:shd w:val="clear" w:color="auto" w:fill="FFFFFF"/>
                <w:lang w:eastAsia="zh-CN"/>
              </w:rPr>
              <w:t>课堂自主学习（教</w:t>
            </w:r>
            <w:r>
              <w:rPr>
                <w:rStyle w:val="a9"/>
                <w:rFonts w:asciiTheme="majorEastAsia" w:eastAsiaTheme="majorEastAsia" w:hAnsiTheme="majorEastAsia" w:cstheme="majorEastAsia" w:hint="eastAsia"/>
                <w:b w:val="0"/>
                <w:color w:val="333333"/>
                <w:sz w:val="21"/>
                <w:szCs w:val="21"/>
                <w:shd w:val="clear" w:color="auto" w:fill="FFFFFF"/>
                <w:lang w:eastAsia="zh-CN"/>
              </w:rPr>
              <w:lastRenderedPageBreak/>
              <w:t>学实践环节）</w:t>
            </w:r>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lastRenderedPageBreak/>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color w:val="333333"/>
                <w:sz w:val="21"/>
                <w:szCs w:val="21"/>
                <w:shd w:val="clear" w:color="auto" w:fill="FFFFFF"/>
                <w:lang w:eastAsia="zh-CN"/>
              </w:rPr>
              <w:t>以第二、三讲课外作业为内容，开展课堂讨论、</w:t>
            </w:r>
            <w:r>
              <w:rPr>
                <w:rFonts w:asciiTheme="majorEastAsia" w:eastAsiaTheme="majorEastAsia" w:hAnsiTheme="majorEastAsia" w:cstheme="majorEastAsia" w:hint="eastAsia"/>
                <w:color w:val="333333"/>
                <w:sz w:val="21"/>
                <w:szCs w:val="21"/>
                <w:shd w:val="clear" w:color="auto" w:fill="FFFFFF"/>
                <w:lang w:eastAsia="zh-CN"/>
              </w:rPr>
              <w:lastRenderedPageBreak/>
              <w:t>PPT演示或辩论。</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lastRenderedPageBreak/>
              <w:t>讨论</w:t>
            </w:r>
          </w:p>
        </w:tc>
        <w:tc>
          <w:tcPr>
            <w:tcW w:w="1093" w:type="dxa"/>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5</w:t>
            </w:r>
          </w:p>
        </w:tc>
        <w:tc>
          <w:tcPr>
            <w:tcW w:w="1913" w:type="dxa"/>
            <w:gridSpan w:val="2"/>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9"/>
                <w:rFonts w:asciiTheme="majorEastAsia" w:eastAsiaTheme="majorEastAsia" w:hAnsiTheme="majorEastAsia" w:cstheme="majorEastAsia" w:hint="eastAsia"/>
                <w:b w:val="0"/>
                <w:color w:val="333333"/>
                <w:sz w:val="21"/>
                <w:szCs w:val="21"/>
                <w:shd w:val="clear" w:color="auto" w:fill="FFFFFF"/>
                <w:lang w:eastAsia="zh-CN"/>
              </w:rPr>
              <w:t>工程中突出的伦理问题</w:t>
            </w:r>
          </w:p>
        </w:tc>
        <w:tc>
          <w:tcPr>
            <w:tcW w:w="501" w:type="dxa"/>
            <w:tcBorders>
              <w:bottom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color w:val="333333"/>
                <w:sz w:val="21"/>
                <w:szCs w:val="21"/>
                <w:shd w:val="clear" w:color="auto" w:fill="FFFFFF"/>
                <w:lang w:eastAsia="zh-CN"/>
              </w:rPr>
              <w:t>重点：了解工程中伦理问题的存在方式。</w:t>
            </w:r>
            <w:r>
              <w:rPr>
                <w:rFonts w:asciiTheme="majorEastAsia" w:eastAsiaTheme="majorEastAsia" w:hAnsiTheme="majorEastAsia" w:cstheme="majorEastAsia" w:hint="eastAsia"/>
                <w:color w:val="333333"/>
                <w:sz w:val="21"/>
                <w:szCs w:val="21"/>
                <w:shd w:val="clear" w:color="auto" w:fill="FFFFFF"/>
                <w:lang w:eastAsia="zh-CN"/>
              </w:rPr>
              <w:br/>
              <w:t>难点：培养学生道德敏感，建立工程伦理问题意识。</w:t>
            </w:r>
          </w:p>
        </w:tc>
        <w:tc>
          <w:tcPr>
            <w:tcW w:w="700" w:type="dxa"/>
            <w:gridSpan w:val="2"/>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作业</w:t>
            </w:r>
          </w:p>
        </w:tc>
      </w:tr>
      <w:tr w:rsidR="00234CD4">
        <w:trPr>
          <w:trHeight w:val="340"/>
          <w:jc w:val="center"/>
        </w:trPr>
        <w:tc>
          <w:tcPr>
            <w:tcW w:w="585"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6</w:t>
            </w:r>
          </w:p>
        </w:tc>
        <w:tc>
          <w:tcPr>
            <w:tcW w:w="1913" w:type="dxa"/>
            <w:gridSpan w:val="2"/>
            <w:tcBorders>
              <w:bottom w:val="single" w:sz="4" w:space="0" w:color="auto"/>
            </w:tcBorders>
            <w:vAlign w:val="center"/>
          </w:tcPr>
          <w:p w:rsidR="00234CD4" w:rsidRDefault="00234CD4">
            <w:pPr>
              <w:spacing w:after="0" w:line="0" w:lineRule="atLeast"/>
              <w:rPr>
                <w:rStyle w:val="a9"/>
                <w:rFonts w:asciiTheme="majorEastAsia" w:eastAsiaTheme="majorEastAsia" w:hAnsiTheme="majorEastAsia" w:cstheme="majorEastAsia"/>
                <w:b w:val="0"/>
                <w:color w:val="333333"/>
                <w:sz w:val="21"/>
                <w:szCs w:val="21"/>
                <w:shd w:val="clear" w:color="auto" w:fill="FFFFFF"/>
                <w:lang w:eastAsia="zh-CN"/>
              </w:rPr>
            </w:pPr>
            <w:r>
              <w:rPr>
                <w:rStyle w:val="a9"/>
                <w:rFonts w:asciiTheme="majorEastAsia" w:eastAsiaTheme="majorEastAsia" w:hAnsiTheme="majorEastAsia" w:cstheme="majorEastAsia" w:hint="eastAsia"/>
                <w:b w:val="0"/>
                <w:color w:val="333333"/>
                <w:sz w:val="21"/>
                <w:szCs w:val="21"/>
                <w:shd w:val="clear" w:color="auto" w:fill="FFFFFF"/>
                <w:lang w:eastAsia="zh-CN"/>
              </w:rPr>
              <w:t>课堂讨论</w:t>
            </w:r>
          </w:p>
        </w:tc>
        <w:tc>
          <w:tcPr>
            <w:tcW w:w="501" w:type="dxa"/>
            <w:tcBorders>
              <w:bottom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Pr="00234CD4">
              <w:rPr>
                <w:rFonts w:asciiTheme="majorEastAsia" w:eastAsiaTheme="majorEastAsia" w:hAnsiTheme="majorEastAsia" w:cstheme="majorEastAsia" w:hint="eastAsia"/>
                <w:color w:val="333333"/>
                <w:sz w:val="21"/>
                <w:szCs w:val="21"/>
                <w:shd w:val="clear" w:color="auto" w:fill="FFFFFF"/>
                <w:lang w:eastAsia="zh-CN"/>
              </w:rPr>
              <w:t>工程中突出的伦理问题</w:t>
            </w:r>
            <w:r>
              <w:rPr>
                <w:rFonts w:asciiTheme="majorEastAsia" w:eastAsiaTheme="majorEastAsia" w:hAnsiTheme="majorEastAsia" w:cstheme="majorEastAsia" w:hint="eastAsia"/>
                <w:color w:val="333333"/>
                <w:sz w:val="21"/>
                <w:szCs w:val="21"/>
                <w:shd w:val="clear" w:color="auto" w:fill="FFFFFF"/>
                <w:lang w:eastAsia="zh-CN"/>
              </w:rPr>
              <w:t>课堂主题发言</w:t>
            </w:r>
          </w:p>
        </w:tc>
        <w:tc>
          <w:tcPr>
            <w:tcW w:w="700" w:type="dxa"/>
            <w:gridSpan w:val="2"/>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讨论</w:t>
            </w:r>
          </w:p>
        </w:tc>
        <w:tc>
          <w:tcPr>
            <w:tcW w:w="1093"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234CD4">
        <w:trPr>
          <w:trHeight w:val="340"/>
          <w:jc w:val="center"/>
        </w:trPr>
        <w:tc>
          <w:tcPr>
            <w:tcW w:w="585"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7</w:t>
            </w:r>
          </w:p>
        </w:tc>
        <w:tc>
          <w:tcPr>
            <w:tcW w:w="1913" w:type="dxa"/>
            <w:gridSpan w:val="2"/>
            <w:tcBorders>
              <w:bottom w:val="single" w:sz="4" w:space="0" w:color="auto"/>
            </w:tcBorders>
            <w:vAlign w:val="center"/>
          </w:tcPr>
          <w:p w:rsidR="00234CD4" w:rsidRDefault="00234CD4">
            <w:pPr>
              <w:spacing w:after="0" w:line="0" w:lineRule="atLeast"/>
              <w:rPr>
                <w:rStyle w:val="a9"/>
                <w:rFonts w:asciiTheme="majorEastAsia" w:eastAsiaTheme="majorEastAsia" w:hAnsiTheme="majorEastAsia" w:cstheme="majorEastAsia"/>
                <w:b w:val="0"/>
                <w:color w:val="333333"/>
                <w:sz w:val="21"/>
                <w:szCs w:val="21"/>
                <w:shd w:val="clear" w:color="auto" w:fill="FFFFFF"/>
                <w:lang w:eastAsia="zh-CN"/>
              </w:rPr>
            </w:pPr>
            <w:r w:rsidRPr="00234CD4">
              <w:rPr>
                <w:rStyle w:val="a9"/>
                <w:rFonts w:asciiTheme="majorEastAsia" w:eastAsiaTheme="majorEastAsia" w:hAnsiTheme="majorEastAsia" w:cstheme="majorEastAsia" w:hint="eastAsia"/>
                <w:b w:val="0"/>
                <w:color w:val="333333"/>
                <w:sz w:val="21"/>
                <w:szCs w:val="21"/>
                <w:shd w:val="clear" w:color="auto" w:fill="FFFFFF"/>
                <w:lang w:eastAsia="zh-CN"/>
              </w:rPr>
              <w:t>工程伦理的第一要义——造福人类</w:t>
            </w:r>
          </w:p>
        </w:tc>
        <w:tc>
          <w:tcPr>
            <w:tcW w:w="501" w:type="dxa"/>
            <w:tcBorders>
              <w:bottom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234CD4" w:rsidRP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重点：人道主义原则的思想内容。</w:t>
            </w:r>
          </w:p>
          <w:p w:rsid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难点：人道主义的精神内涵</w:t>
            </w:r>
          </w:p>
        </w:tc>
        <w:tc>
          <w:tcPr>
            <w:tcW w:w="700" w:type="dxa"/>
            <w:gridSpan w:val="2"/>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讲授</w:t>
            </w:r>
          </w:p>
        </w:tc>
        <w:tc>
          <w:tcPr>
            <w:tcW w:w="1093"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8</w:t>
            </w:r>
          </w:p>
        </w:tc>
        <w:tc>
          <w:tcPr>
            <w:tcW w:w="1913" w:type="dxa"/>
            <w:gridSpan w:val="2"/>
            <w:tcBorders>
              <w:bottom w:val="single" w:sz="4" w:space="0" w:color="auto"/>
            </w:tcBorders>
            <w:vAlign w:val="center"/>
          </w:tcPr>
          <w:p w:rsidR="000A364C" w:rsidRDefault="00E04A7A" w:rsidP="00234CD4">
            <w:pPr>
              <w:spacing w:after="0" w:line="0" w:lineRule="atLeast"/>
              <w:rPr>
                <w:rFonts w:asciiTheme="majorEastAsia" w:eastAsiaTheme="majorEastAsia" w:hAnsiTheme="majorEastAsia" w:cstheme="majorEastAsia"/>
                <w:sz w:val="21"/>
                <w:szCs w:val="21"/>
                <w:lang w:eastAsia="zh-CN"/>
              </w:rPr>
            </w:pPr>
            <w:r>
              <w:rPr>
                <w:rStyle w:val="a9"/>
                <w:rFonts w:asciiTheme="majorEastAsia" w:eastAsiaTheme="majorEastAsia" w:hAnsiTheme="majorEastAsia" w:cstheme="majorEastAsia" w:hint="eastAsia"/>
                <w:b w:val="0"/>
                <w:color w:val="333333"/>
                <w:sz w:val="21"/>
                <w:szCs w:val="21"/>
                <w:shd w:val="clear" w:color="auto" w:fill="FFFFFF"/>
                <w:lang w:eastAsia="zh-CN"/>
              </w:rPr>
              <w:t>工程伦理的第一要义</w:t>
            </w:r>
          </w:p>
        </w:tc>
        <w:tc>
          <w:tcPr>
            <w:tcW w:w="501" w:type="dxa"/>
            <w:tcBorders>
              <w:bottom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00E04A7A">
              <w:rPr>
                <w:rFonts w:asciiTheme="majorEastAsia" w:eastAsiaTheme="majorEastAsia" w:hAnsiTheme="majorEastAsia" w:cstheme="majorEastAsia" w:hint="eastAsia"/>
                <w:color w:val="333333"/>
                <w:sz w:val="21"/>
                <w:szCs w:val="21"/>
                <w:shd w:val="clear" w:color="auto" w:fill="FFFFFF"/>
                <w:lang w:eastAsia="zh-CN"/>
              </w:rPr>
              <w:t>人道主义原则的思想内容</w:t>
            </w:r>
            <w:r>
              <w:rPr>
                <w:rFonts w:asciiTheme="majorEastAsia" w:eastAsiaTheme="majorEastAsia" w:hAnsiTheme="majorEastAsia" w:cstheme="majorEastAsia" w:hint="eastAsia"/>
                <w:color w:val="333333"/>
                <w:sz w:val="21"/>
                <w:szCs w:val="21"/>
                <w:shd w:val="clear" w:color="auto" w:fill="FFFFFF"/>
                <w:lang w:eastAsia="zh-CN"/>
              </w:rPr>
              <w:t>和</w:t>
            </w:r>
            <w:r w:rsidR="00E04A7A">
              <w:rPr>
                <w:rFonts w:asciiTheme="majorEastAsia" w:eastAsiaTheme="majorEastAsia" w:hAnsiTheme="majorEastAsia" w:cstheme="majorEastAsia" w:hint="eastAsia"/>
                <w:color w:val="333333"/>
                <w:sz w:val="21"/>
                <w:szCs w:val="21"/>
                <w:shd w:val="clear" w:color="auto" w:fill="FFFFFF"/>
                <w:lang w:eastAsia="zh-CN"/>
              </w:rPr>
              <w:t>人道主义的精神内涵</w:t>
            </w:r>
            <w:r>
              <w:rPr>
                <w:rFonts w:asciiTheme="majorEastAsia" w:eastAsiaTheme="majorEastAsia" w:hAnsiTheme="majorEastAsia" w:cstheme="majorEastAsia" w:hint="eastAsia"/>
                <w:color w:val="333333"/>
                <w:sz w:val="21"/>
                <w:szCs w:val="21"/>
                <w:shd w:val="clear" w:color="auto" w:fill="FFFFFF"/>
                <w:lang w:eastAsia="zh-CN"/>
              </w:rPr>
              <w:t>主题讨论</w:t>
            </w:r>
          </w:p>
        </w:tc>
        <w:tc>
          <w:tcPr>
            <w:tcW w:w="700" w:type="dxa"/>
            <w:gridSpan w:val="2"/>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讨论</w:t>
            </w:r>
          </w:p>
        </w:tc>
        <w:tc>
          <w:tcPr>
            <w:tcW w:w="1093" w:type="dxa"/>
            <w:tcBorders>
              <w:bottom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234CD4">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9</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Style w:val="a9"/>
                <w:rFonts w:asciiTheme="majorEastAsia" w:eastAsiaTheme="majorEastAsia" w:hAnsiTheme="majorEastAsia" w:cstheme="majorEastAsia"/>
                <w:b w:val="0"/>
                <w:color w:val="333333"/>
                <w:sz w:val="21"/>
                <w:szCs w:val="21"/>
                <w:shd w:val="clear" w:color="auto" w:fill="FFFFFF"/>
                <w:lang w:eastAsia="zh-CN"/>
              </w:rPr>
            </w:pPr>
            <w:r w:rsidRPr="00234CD4">
              <w:rPr>
                <w:rStyle w:val="a9"/>
                <w:rFonts w:asciiTheme="majorEastAsia" w:eastAsiaTheme="majorEastAsia" w:hAnsiTheme="majorEastAsia" w:cstheme="majorEastAsia" w:hint="eastAsia"/>
                <w:b w:val="0"/>
                <w:color w:val="333333"/>
                <w:sz w:val="21"/>
                <w:szCs w:val="21"/>
                <w:shd w:val="clear" w:color="auto" w:fill="FFFFFF"/>
                <w:lang w:eastAsia="zh-CN"/>
              </w:rPr>
              <w:t>“工程造福人类”原则的实施</w:t>
            </w:r>
          </w:p>
        </w:tc>
        <w:tc>
          <w:tcPr>
            <w:tcW w:w="501" w:type="dxa"/>
            <w:tcBorders>
              <w:top w:val="single" w:sz="4" w:space="0" w:color="auto"/>
              <w:left w:val="single" w:sz="4" w:space="0" w:color="auto"/>
              <w:bottom w:val="single" w:sz="4" w:space="0" w:color="auto"/>
              <w:right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P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重点：工程活动的社会制约性。</w:t>
            </w:r>
          </w:p>
          <w:p w:rsid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难点：工程师的道德和更负责的管理制度。</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234CD4">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Style w:val="a9"/>
                <w:rFonts w:asciiTheme="majorEastAsia" w:eastAsiaTheme="majorEastAsia" w:hAnsiTheme="majorEastAsia" w:cstheme="majorEastAsia"/>
                <w:b w:val="0"/>
                <w:color w:val="333333"/>
                <w:sz w:val="21"/>
                <w:szCs w:val="21"/>
                <w:shd w:val="clear" w:color="auto" w:fill="FFFFFF"/>
                <w:lang w:eastAsia="zh-CN"/>
              </w:rPr>
            </w:pPr>
            <w:r w:rsidRPr="00234CD4">
              <w:rPr>
                <w:rStyle w:val="a9"/>
                <w:rFonts w:asciiTheme="majorEastAsia" w:eastAsiaTheme="majorEastAsia" w:hAnsiTheme="majorEastAsia" w:cstheme="majorEastAsia" w:hint="eastAsia"/>
                <w:b w:val="0"/>
                <w:color w:val="333333"/>
                <w:sz w:val="21"/>
                <w:szCs w:val="21"/>
                <w:shd w:val="clear" w:color="auto" w:fill="FFFFFF"/>
                <w:lang w:eastAsia="zh-CN"/>
              </w:rPr>
              <w:t>“工程造福人类”原则的实施</w:t>
            </w:r>
          </w:p>
        </w:tc>
        <w:tc>
          <w:tcPr>
            <w:tcW w:w="501" w:type="dxa"/>
            <w:tcBorders>
              <w:top w:val="single" w:sz="4" w:space="0" w:color="auto"/>
              <w:left w:val="single" w:sz="4" w:space="0" w:color="auto"/>
              <w:bottom w:val="single" w:sz="4" w:space="0" w:color="auto"/>
              <w:right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Pr="00234CD4">
              <w:rPr>
                <w:rFonts w:asciiTheme="majorEastAsia" w:eastAsiaTheme="majorEastAsia" w:hAnsiTheme="majorEastAsia" w:cstheme="majorEastAsia" w:hint="eastAsia"/>
                <w:color w:val="333333"/>
                <w:sz w:val="21"/>
                <w:szCs w:val="21"/>
                <w:shd w:val="clear" w:color="auto" w:fill="FFFFFF"/>
                <w:lang w:eastAsia="zh-CN"/>
              </w:rPr>
              <w:t>“工程造福人类”原则的实施</w:t>
            </w:r>
            <w:r>
              <w:rPr>
                <w:rFonts w:asciiTheme="majorEastAsia" w:eastAsiaTheme="majorEastAsia" w:hAnsiTheme="majorEastAsia" w:cstheme="majorEastAsia" w:hint="eastAsia"/>
                <w:color w:val="333333"/>
                <w:sz w:val="21"/>
                <w:szCs w:val="21"/>
                <w:shd w:val="clear" w:color="auto" w:fill="FFFFFF"/>
                <w:lang w:eastAsia="zh-CN"/>
              </w:rPr>
              <w:t>讨论</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可持续发展的现实</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Pr="00234CD4" w:rsidRDefault="00234CD4" w:rsidP="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重点：工程活动与可持续发展的关系。</w:t>
            </w:r>
          </w:p>
          <w:p w:rsidR="000A364C" w:rsidRDefault="00234CD4" w:rsidP="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难点：建立可持续发展是工程师的社会责任的意识。</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rPr>
            </w:pPr>
            <w:proofErr w:type="spellStart"/>
            <w:r w:rsidRPr="00234CD4">
              <w:rPr>
                <w:rFonts w:asciiTheme="majorEastAsia" w:eastAsiaTheme="majorEastAsia" w:hAnsiTheme="majorEastAsia" w:cstheme="majorEastAsia" w:hint="eastAsia"/>
                <w:sz w:val="21"/>
                <w:szCs w:val="21"/>
              </w:rPr>
              <w:t>可持续发展的现实</w:t>
            </w:r>
            <w:proofErr w:type="spellEnd"/>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Pr="00153F62">
              <w:rPr>
                <w:rFonts w:asciiTheme="majorEastAsia" w:eastAsiaTheme="majorEastAsia" w:hAnsiTheme="majorEastAsia" w:cstheme="majorEastAsia" w:hint="eastAsia"/>
                <w:color w:val="333333"/>
                <w:sz w:val="21"/>
                <w:szCs w:val="21"/>
                <w:shd w:val="clear" w:color="auto" w:fill="FFFFFF"/>
                <w:lang w:eastAsia="zh-CN"/>
              </w:rPr>
              <w:t>工程活动与可持续发展的关系</w:t>
            </w:r>
            <w:r>
              <w:rPr>
                <w:rFonts w:asciiTheme="majorEastAsia" w:eastAsiaTheme="majorEastAsia" w:hAnsiTheme="majorEastAsia" w:cstheme="majorEastAsia" w:hint="eastAsia"/>
                <w:color w:val="333333"/>
                <w:sz w:val="21"/>
                <w:szCs w:val="21"/>
                <w:shd w:val="clear" w:color="auto" w:fill="FFFFFF"/>
                <w:lang w:eastAsia="zh-CN"/>
              </w:rPr>
              <w:t>讨论</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153F62" w:rsidTr="00752960">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153F62"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13</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153F62" w:rsidRDefault="00153F62">
            <w:pPr>
              <w:spacing w:after="0" w:line="0" w:lineRule="atLeast"/>
              <w:rPr>
                <w:rStyle w:val="a9"/>
                <w:rFonts w:asciiTheme="majorEastAsia" w:eastAsiaTheme="majorEastAsia" w:hAnsiTheme="majorEastAsia" w:cstheme="majorEastAsia"/>
                <w:b w:val="0"/>
                <w:color w:val="333333"/>
                <w:sz w:val="21"/>
                <w:szCs w:val="21"/>
                <w:shd w:val="clear" w:color="auto" w:fill="FFFFFF"/>
                <w:lang w:eastAsia="zh-CN"/>
              </w:rPr>
            </w:pPr>
            <w:r w:rsidRPr="00153F62">
              <w:rPr>
                <w:rStyle w:val="a9"/>
                <w:rFonts w:asciiTheme="majorEastAsia" w:eastAsiaTheme="majorEastAsia" w:hAnsiTheme="majorEastAsia" w:cstheme="majorEastAsia" w:hint="eastAsia"/>
                <w:b w:val="0"/>
                <w:color w:val="333333"/>
                <w:sz w:val="21"/>
                <w:szCs w:val="21"/>
                <w:shd w:val="clear" w:color="auto" w:fill="FFFFFF"/>
                <w:lang w:eastAsia="zh-CN"/>
              </w:rPr>
              <w:t>工程目标的伦理价值审视及工程师的责任</w:t>
            </w:r>
          </w:p>
        </w:tc>
        <w:tc>
          <w:tcPr>
            <w:tcW w:w="501" w:type="dxa"/>
            <w:tcBorders>
              <w:top w:val="single" w:sz="4" w:space="0" w:color="auto"/>
              <w:left w:val="single" w:sz="4" w:space="0" w:color="auto"/>
              <w:bottom w:val="single" w:sz="4" w:space="0" w:color="auto"/>
              <w:right w:val="single" w:sz="4" w:space="0" w:color="auto"/>
            </w:tcBorders>
            <w:vAlign w:val="center"/>
          </w:tcPr>
          <w:p w:rsidR="00153F62"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153F62" w:rsidRPr="00153F62" w:rsidRDefault="00153F62" w:rsidP="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153F62">
              <w:rPr>
                <w:rFonts w:asciiTheme="majorEastAsia" w:eastAsiaTheme="majorEastAsia" w:hAnsiTheme="majorEastAsia" w:cstheme="majorEastAsia" w:hint="eastAsia"/>
                <w:color w:val="333333"/>
                <w:sz w:val="21"/>
                <w:szCs w:val="21"/>
                <w:shd w:val="clear" w:color="auto" w:fill="FFFFFF"/>
                <w:lang w:eastAsia="zh-CN"/>
              </w:rPr>
              <w:t>重点：寻找伦理分析的切入点。</w:t>
            </w:r>
          </w:p>
          <w:p w:rsidR="00153F62" w:rsidRDefault="00153F62" w:rsidP="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153F62">
              <w:rPr>
                <w:rFonts w:asciiTheme="majorEastAsia" w:eastAsiaTheme="majorEastAsia" w:hAnsiTheme="majorEastAsia" w:cstheme="majorEastAsia" w:hint="eastAsia"/>
                <w:color w:val="333333"/>
                <w:sz w:val="21"/>
                <w:szCs w:val="21"/>
                <w:shd w:val="clear" w:color="auto" w:fill="FFFFFF"/>
                <w:lang w:eastAsia="zh-CN"/>
              </w:rPr>
              <w:t>难点：伦理分析的方法与步骤。</w:t>
            </w:r>
          </w:p>
        </w:tc>
        <w:tc>
          <w:tcPr>
            <w:tcW w:w="700" w:type="dxa"/>
            <w:gridSpan w:val="2"/>
            <w:tcBorders>
              <w:top w:val="single" w:sz="4" w:space="0" w:color="auto"/>
              <w:left w:val="single" w:sz="4" w:space="0" w:color="auto"/>
              <w:bottom w:val="single" w:sz="4" w:space="0" w:color="auto"/>
              <w:right w:val="single" w:sz="4" w:space="0" w:color="auto"/>
            </w:tcBorders>
          </w:tcPr>
          <w:p w:rsidR="00153F62" w:rsidRPr="00153F62" w:rsidRDefault="00153F62" w:rsidP="00C86B4F">
            <w:pPr>
              <w:rPr>
                <w:rFonts w:asciiTheme="minorEastAsia" w:eastAsiaTheme="minorEastAsia" w:hAnsiTheme="minorEastAsia"/>
                <w:sz w:val="21"/>
                <w:szCs w:val="21"/>
              </w:rPr>
            </w:pPr>
            <w:proofErr w:type="spellStart"/>
            <w:r w:rsidRPr="00153F62">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53F62" w:rsidRPr="00153F62" w:rsidRDefault="00153F62" w:rsidP="00C86B4F">
            <w:pPr>
              <w:rPr>
                <w:rFonts w:asciiTheme="minorEastAsia" w:eastAsiaTheme="minorEastAsia" w:hAnsiTheme="minorEastAsia"/>
                <w:sz w:val="21"/>
                <w:szCs w:val="21"/>
              </w:rPr>
            </w:pPr>
            <w:proofErr w:type="spellStart"/>
            <w:r w:rsidRPr="00153F62">
              <w:rPr>
                <w:rFonts w:asciiTheme="minorEastAsia" w:eastAsiaTheme="minorEastAsia" w:hAnsiTheme="minorEastAsia" w:hint="eastAsia"/>
                <w:sz w:val="21"/>
                <w:szCs w:val="21"/>
              </w:rPr>
              <w:t>作业</w:t>
            </w:r>
            <w:proofErr w:type="spellEnd"/>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153F62"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14</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sidRPr="00153F62">
              <w:rPr>
                <w:rFonts w:asciiTheme="majorEastAsia" w:eastAsiaTheme="majorEastAsia" w:hAnsiTheme="majorEastAsia" w:cstheme="majorEastAsia" w:hint="eastAsia"/>
                <w:sz w:val="21"/>
                <w:szCs w:val="21"/>
                <w:lang w:eastAsia="zh-CN"/>
              </w:rPr>
              <w:t>工程目标的伦理价值审视及工程师的责任</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153F62" w:rsidP="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color w:val="333333"/>
                <w:sz w:val="21"/>
                <w:szCs w:val="21"/>
                <w:shd w:val="clear" w:color="auto" w:fill="FFFFFF"/>
                <w:lang w:eastAsia="zh-CN"/>
              </w:rPr>
              <w:t>围绕</w:t>
            </w:r>
            <w:r w:rsidRPr="00153F62">
              <w:rPr>
                <w:rFonts w:asciiTheme="majorEastAsia" w:eastAsiaTheme="majorEastAsia" w:hAnsiTheme="majorEastAsia" w:cstheme="majorEastAsia" w:hint="eastAsia"/>
                <w:color w:val="333333"/>
                <w:sz w:val="21"/>
                <w:szCs w:val="21"/>
                <w:shd w:val="clear" w:color="auto" w:fill="FFFFFF"/>
                <w:lang w:eastAsia="zh-CN"/>
              </w:rPr>
              <w:t>工程目标的伦理价值工程师的责任</w:t>
            </w:r>
            <w:r>
              <w:rPr>
                <w:rFonts w:asciiTheme="majorEastAsia" w:eastAsiaTheme="majorEastAsia" w:hAnsiTheme="majorEastAsia" w:cstheme="majorEastAsia" w:hint="eastAsia"/>
                <w:color w:val="333333"/>
                <w:sz w:val="21"/>
                <w:szCs w:val="21"/>
                <w:shd w:val="clear" w:color="auto" w:fill="FFFFFF"/>
                <w:lang w:eastAsia="zh-CN"/>
              </w:rPr>
              <w:t>讨论</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r w:rsidR="00153F62">
              <w:rPr>
                <w:rFonts w:asciiTheme="majorEastAsia" w:eastAsiaTheme="majorEastAsia" w:hAnsiTheme="majorEastAsia" w:cstheme="majorEastAsia" w:hint="eastAsia"/>
                <w:sz w:val="21"/>
                <w:szCs w:val="21"/>
                <w:lang w:eastAsia="zh-CN"/>
              </w:rPr>
              <w:t>5</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9"/>
                <w:rFonts w:asciiTheme="majorEastAsia" w:eastAsiaTheme="majorEastAsia" w:hAnsiTheme="majorEastAsia" w:cstheme="majorEastAsia" w:hint="eastAsia"/>
                <w:b w:val="0"/>
                <w:color w:val="333333"/>
                <w:sz w:val="21"/>
                <w:szCs w:val="21"/>
                <w:shd w:val="clear" w:color="auto" w:fill="FFFFFF"/>
                <w:lang w:eastAsia="zh-CN"/>
              </w:rPr>
              <w:t>工程师的团队精神正确处理各种社会关系</w:t>
            </w:r>
            <w:r>
              <w:rPr>
                <w:rFonts w:asciiTheme="majorEastAsia" w:eastAsiaTheme="majorEastAsia" w:hAnsiTheme="majorEastAsia" w:cstheme="majorEastAsia" w:hint="eastAsia"/>
                <w:color w:val="333333"/>
                <w:sz w:val="21"/>
                <w:szCs w:val="21"/>
                <w:shd w:val="clear" w:color="auto" w:fill="FFFFFF"/>
                <w:lang w:eastAsia="zh-CN"/>
              </w:rPr>
              <w:t xml:space="preserve"> </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重点：讲清各种关系的本质，明确社会要求。</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难点：各方面关系的规范</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713"/>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r w:rsidR="00153F62">
              <w:rPr>
                <w:rFonts w:asciiTheme="majorEastAsia" w:eastAsiaTheme="majorEastAsia" w:hAnsiTheme="majorEastAsia" w:cstheme="majorEastAsia" w:hint="eastAsia"/>
                <w:sz w:val="21"/>
                <w:szCs w:val="21"/>
                <w:lang w:eastAsia="zh-CN"/>
              </w:rPr>
              <w:t>6</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proofErr w:type="spellStart"/>
            <w:r>
              <w:rPr>
                <w:rStyle w:val="a9"/>
                <w:rFonts w:asciiTheme="majorEastAsia" w:eastAsiaTheme="majorEastAsia" w:hAnsiTheme="majorEastAsia" w:cstheme="majorEastAsia" w:hint="eastAsia"/>
                <w:b w:val="0"/>
                <w:color w:val="333333"/>
                <w:sz w:val="21"/>
                <w:szCs w:val="21"/>
                <w:shd w:val="clear" w:color="auto" w:fill="FFFFFF"/>
              </w:rPr>
              <w:t>实事求是坚持真理</w:t>
            </w:r>
            <w:proofErr w:type="spellEnd"/>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E04A7A">
            <w:pPr>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重点：实事求是的科学精神和坚持真理的勇气。难点：科学精神与人文关怀</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作业</w:t>
            </w: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r w:rsidR="00153F62">
              <w:rPr>
                <w:rFonts w:asciiTheme="majorEastAsia" w:eastAsiaTheme="majorEastAsia" w:hAnsiTheme="majorEastAsia" w:cstheme="majorEastAsia" w:hint="eastAsia"/>
                <w:sz w:val="21"/>
                <w:szCs w:val="21"/>
                <w:lang w:eastAsia="zh-CN"/>
              </w:rPr>
              <w:t>7</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9"/>
                <w:rFonts w:asciiTheme="majorEastAsia" w:eastAsiaTheme="majorEastAsia" w:hAnsiTheme="majorEastAsia" w:cstheme="majorEastAsia" w:hint="eastAsia"/>
                <w:b w:val="0"/>
                <w:color w:val="333333"/>
                <w:sz w:val="21"/>
                <w:szCs w:val="21"/>
                <w:shd w:val="clear" w:color="auto" w:fill="FFFFFF"/>
                <w:lang w:eastAsia="zh-CN"/>
              </w:rPr>
              <w:t>课程总结（课程实践：学生作业展示）</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重点：评点与总结</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难点：总结</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153F62">
              <w:rPr>
                <w:rFonts w:ascii="宋体" w:eastAsia="宋体" w:hAnsi="宋体" w:hint="eastAsia"/>
                <w:sz w:val="21"/>
                <w:szCs w:val="21"/>
                <w:lang w:eastAsia="zh-CN"/>
              </w:rPr>
              <w:t>8</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考试</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234CD4">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234CD4" w:rsidRDefault="00234CD4" w:rsidP="00234CD4">
            <w:pPr>
              <w:spacing w:after="0" w:line="0" w:lineRule="atLeast"/>
              <w:rPr>
                <w:rFonts w:ascii="宋体" w:eastAsia="宋体" w:hAnsi="宋体"/>
                <w:sz w:val="21"/>
                <w:szCs w:val="21"/>
                <w:lang w:eastAsia="zh-CN"/>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c>
          <w:tcPr>
            <w:tcW w:w="501"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宋体" w:eastAsia="宋体" w:hAnsi="宋体"/>
                <w:sz w:val="21"/>
                <w:szCs w:val="21"/>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2498" w:type="dxa"/>
            <w:gridSpan w:val="3"/>
            <w:tcBorders>
              <w:top w:val="single" w:sz="4" w:space="0" w:color="auto"/>
            </w:tcBorders>
            <w:vAlign w:val="center"/>
          </w:tcPr>
          <w:p w:rsidR="000A364C" w:rsidRDefault="00E04A7A">
            <w:pPr>
              <w:spacing w:after="0" w:line="0" w:lineRule="atLeast"/>
              <w:jc w:val="right"/>
              <w:rPr>
                <w:rFonts w:ascii="宋体" w:eastAsia="宋体" w:hAnsi="宋体"/>
                <w:sz w:val="21"/>
                <w:szCs w:val="21"/>
              </w:rPr>
            </w:pPr>
            <w:proofErr w:type="spellStart"/>
            <w:r>
              <w:rPr>
                <w:rFonts w:ascii="宋体" w:eastAsia="宋体" w:hAnsi="宋体" w:hint="eastAsia"/>
                <w:b/>
                <w:sz w:val="21"/>
                <w:szCs w:val="21"/>
              </w:rPr>
              <w:t>合计</w:t>
            </w:r>
            <w:proofErr w:type="spellEnd"/>
            <w:r>
              <w:rPr>
                <w:rFonts w:ascii="宋体" w:eastAsia="宋体" w:hAnsi="宋体" w:hint="eastAsia"/>
                <w:b/>
                <w:sz w:val="21"/>
                <w:szCs w:val="21"/>
              </w:rPr>
              <w:t>：</w:t>
            </w:r>
          </w:p>
        </w:tc>
        <w:tc>
          <w:tcPr>
            <w:tcW w:w="501" w:type="dxa"/>
            <w:tcBorders>
              <w:top w:val="single" w:sz="4" w:space="0" w:color="auto"/>
            </w:tcBorders>
            <w:vAlign w:val="center"/>
          </w:tcPr>
          <w:p w:rsidR="000A364C" w:rsidRDefault="00E04A7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36</w:t>
            </w:r>
          </w:p>
        </w:tc>
        <w:tc>
          <w:tcPr>
            <w:tcW w:w="4609" w:type="dxa"/>
            <w:gridSpan w:val="3"/>
            <w:tcBorders>
              <w:top w:val="single" w:sz="4" w:space="0" w:color="auto"/>
            </w:tcBorders>
            <w:vAlign w:val="center"/>
          </w:tcPr>
          <w:p w:rsidR="000A364C" w:rsidRDefault="000A364C">
            <w:pPr>
              <w:spacing w:after="0" w:line="0" w:lineRule="atLeast"/>
              <w:rPr>
                <w:rFonts w:ascii="宋体" w:eastAsia="宋体" w:hAnsi="宋体"/>
                <w:sz w:val="21"/>
                <w:szCs w:val="21"/>
              </w:rPr>
            </w:pPr>
          </w:p>
        </w:tc>
        <w:tc>
          <w:tcPr>
            <w:tcW w:w="700" w:type="dxa"/>
            <w:gridSpan w:val="2"/>
            <w:tcBorders>
              <w:top w:val="single" w:sz="4" w:space="0" w:color="auto"/>
            </w:tcBorders>
            <w:vAlign w:val="center"/>
          </w:tcPr>
          <w:p w:rsidR="000A364C" w:rsidRDefault="000A364C">
            <w:pPr>
              <w:spacing w:after="0" w:line="0" w:lineRule="atLeast"/>
              <w:rPr>
                <w:rFonts w:ascii="宋体" w:eastAsia="宋体" w:hAnsi="宋体"/>
                <w:sz w:val="21"/>
                <w:szCs w:val="21"/>
              </w:rPr>
            </w:pPr>
          </w:p>
        </w:tc>
        <w:tc>
          <w:tcPr>
            <w:tcW w:w="1093" w:type="dxa"/>
            <w:tcBorders>
              <w:top w:val="single" w:sz="4" w:space="0" w:color="auto"/>
            </w:tcBorders>
            <w:vAlign w:val="center"/>
          </w:tcPr>
          <w:p w:rsidR="000A364C" w:rsidRDefault="000A364C">
            <w:pPr>
              <w:spacing w:after="0" w:line="0" w:lineRule="atLeast"/>
              <w:rPr>
                <w:rFonts w:ascii="宋体" w:eastAsia="宋体" w:hAnsi="宋体"/>
                <w:sz w:val="21"/>
                <w:szCs w:val="21"/>
              </w:rPr>
            </w:pPr>
          </w:p>
        </w:tc>
      </w:tr>
      <w:tr w:rsidR="000A364C">
        <w:trPr>
          <w:trHeight w:val="340"/>
          <w:jc w:val="center"/>
        </w:trPr>
        <w:tc>
          <w:tcPr>
            <w:tcW w:w="9401" w:type="dxa"/>
            <w:gridSpan w:val="10"/>
            <w:shd w:val="clear" w:color="auto" w:fill="C0C0C0"/>
            <w:vAlign w:val="center"/>
          </w:tcPr>
          <w:p w:rsidR="000A364C" w:rsidRDefault="00E04A7A">
            <w:pPr>
              <w:tabs>
                <w:tab w:val="left" w:pos="1440"/>
              </w:tabs>
              <w:spacing w:after="0" w:line="0" w:lineRule="atLeast"/>
              <w:jc w:val="center"/>
              <w:outlineLvl w:val="0"/>
              <w:rPr>
                <w:rFonts w:ascii="宋体" w:eastAsia="宋体" w:hAnsi="宋体"/>
                <w:b/>
                <w:szCs w:val="21"/>
                <w:lang w:eastAsia="zh-CN"/>
              </w:rPr>
            </w:pPr>
            <w:r>
              <w:rPr>
                <w:rFonts w:ascii="宋体" w:eastAsia="宋体" w:hAnsi="宋体" w:hint="eastAsia"/>
                <w:b/>
                <w:szCs w:val="21"/>
                <w:lang w:eastAsia="zh-CN"/>
              </w:rPr>
              <w:t>成绩评定方法及标准</w:t>
            </w:r>
          </w:p>
        </w:tc>
      </w:tr>
      <w:tr w:rsidR="000A364C">
        <w:trPr>
          <w:trHeight w:val="340"/>
          <w:jc w:val="center"/>
        </w:trPr>
        <w:tc>
          <w:tcPr>
            <w:tcW w:w="2376" w:type="dxa"/>
            <w:gridSpan w:val="2"/>
            <w:vAlign w:val="center"/>
          </w:tcPr>
          <w:p w:rsidR="000A364C" w:rsidRDefault="00E04A7A">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442" w:type="dxa"/>
            <w:gridSpan w:val="6"/>
            <w:vAlign w:val="center"/>
          </w:tcPr>
          <w:p w:rsidR="000A364C" w:rsidRDefault="00E04A7A">
            <w:pPr>
              <w:snapToGrid w:val="0"/>
              <w:spacing w:after="0" w:line="0" w:lineRule="atLeast"/>
              <w:ind w:left="180"/>
              <w:jc w:val="center"/>
              <w:rPr>
                <w:rFonts w:ascii="宋体" w:eastAsia="宋体" w:hAnsi="宋体"/>
                <w:b/>
                <w:sz w:val="21"/>
                <w:szCs w:val="21"/>
              </w:rPr>
            </w:pPr>
            <w:proofErr w:type="spellStart"/>
            <w:r>
              <w:rPr>
                <w:rFonts w:ascii="宋体" w:eastAsia="宋体" w:hAnsi="宋体" w:hint="eastAsia"/>
                <w:b/>
                <w:sz w:val="21"/>
                <w:szCs w:val="21"/>
              </w:rPr>
              <w:t>评价标准</w:t>
            </w:r>
            <w:proofErr w:type="spellEnd"/>
          </w:p>
        </w:tc>
        <w:tc>
          <w:tcPr>
            <w:tcW w:w="1583" w:type="dxa"/>
            <w:gridSpan w:val="2"/>
            <w:vAlign w:val="center"/>
          </w:tcPr>
          <w:p w:rsidR="000A364C" w:rsidRDefault="00E04A7A">
            <w:pPr>
              <w:snapToGrid w:val="0"/>
              <w:spacing w:after="0" w:line="0" w:lineRule="atLeast"/>
              <w:ind w:left="180"/>
              <w:jc w:val="center"/>
              <w:rPr>
                <w:rFonts w:ascii="宋体" w:eastAsia="宋体" w:hAnsi="宋体"/>
                <w:b/>
                <w:sz w:val="21"/>
                <w:szCs w:val="21"/>
              </w:rPr>
            </w:pPr>
            <w:proofErr w:type="spellStart"/>
            <w:r>
              <w:rPr>
                <w:rFonts w:ascii="宋体" w:eastAsia="宋体" w:hAnsi="宋体" w:hint="eastAsia"/>
                <w:b/>
                <w:sz w:val="21"/>
                <w:szCs w:val="21"/>
              </w:rPr>
              <w:t>权重</w:t>
            </w:r>
            <w:proofErr w:type="spellEnd"/>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自主学习</w:t>
            </w:r>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按要求及时、全面、完整对相关背景材料进行自主学习</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0.2</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平时作业、</w:t>
            </w:r>
            <w:proofErr w:type="spellStart"/>
            <w:r>
              <w:rPr>
                <w:rFonts w:asciiTheme="majorEastAsia" w:eastAsiaTheme="majorEastAsia" w:hAnsiTheme="majorEastAsia" w:cstheme="majorEastAsia" w:hint="eastAsia"/>
                <w:color w:val="000000"/>
                <w:sz w:val="21"/>
                <w:szCs w:val="21"/>
              </w:rPr>
              <w:t>讲座提问</w:t>
            </w:r>
            <w:proofErr w:type="spellEnd"/>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按时、准确、全面完成课后作业</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0.2</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rPr>
              <w:t>课</w:t>
            </w:r>
            <w:r>
              <w:rPr>
                <w:rFonts w:asciiTheme="majorEastAsia" w:eastAsiaTheme="majorEastAsia" w:hAnsiTheme="majorEastAsia" w:cstheme="majorEastAsia" w:hint="eastAsia"/>
                <w:color w:val="000000"/>
                <w:sz w:val="21"/>
                <w:szCs w:val="21"/>
                <w:lang w:eastAsia="zh-CN"/>
              </w:rPr>
              <w:t>堂</w:t>
            </w:r>
            <w:proofErr w:type="spellStart"/>
            <w:r>
              <w:rPr>
                <w:rFonts w:asciiTheme="majorEastAsia" w:eastAsiaTheme="majorEastAsia" w:hAnsiTheme="majorEastAsia" w:cstheme="majorEastAsia" w:hint="eastAsia"/>
                <w:color w:val="000000"/>
                <w:sz w:val="21"/>
                <w:szCs w:val="21"/>
              </w:rPr>
              <w:t>讨论</w:t>
            </w:r>
            <w:proofErr w:type="spellEnd"/>
            <w:r>
              <w:rPr>
                <w:rFonts w:asciiTheme="majorEastAsia" w:eastAsiaTheme="majorEastAsia" w:hAnsiTheme="majorEastAsia" w:cstheme="majorEastAsia" w:hint="eastAsia"/>
                <w:color w:val="000000"/>
                <w:sz w:val="21"/>
                <w:szCs w:val="21"/>
                <w:lang w:eastAsia="zh-CN"/>
              </w:rPr>
              <w:t>主题</w:t>
            </w:r>
            <w:proofErr w:type="spellStart"/>
            <w:r>
              <w:rPr>
                <w:rFonts w:asciiTheme="majorEastAsia" w:eastAsiaTheme="majorEastAsia" w:hAnsiTheme="majorEastAsia" w:cstheme="majorEastAsia" w:hint="eastAsia"/>
                <w:color w:val="000000"/>
                <w:sz w:val="21"/>
                <w:szCs w:val="21"/>
              </w:rPr>
              <w:t>发言</w:t>
            </w:r>
            <w:proofErr w:type="spellEnd"/>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积极发言、观点明确、正确</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0.2</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期末课程论文</w:t>
            </w:r>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参见期末课程论文评分标准</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0.4</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考勤扣分</w:t>
            </w:r>
          </w:p>
        </w:tc>
        <w:tc>
          <w:tcPr>
            <w:tcW w:w="5442" w:type="dxa"/>
            <w:gridSpan w:val="6"/>
            <w:vAlign w:val="center"/>
          </w:tcPr>
          <w:p w:rsidR="000A364C" w:rsidRDefault="000A364C">
            <w:pPr>
              <w:snapToGrid w:val="0"/>
              <w:spacing w:after="0" w:line="0" w:lineRule="atLeast"/>
              <w:rPr>
                <w:rFonts w:asciiTheme="majorEastAsia" w:eastAsiaTheme="majorEastAsia" w:hAnsiTheme="majorEastAsia" w:cstheme="majorEastAsia"/>
                <w:sz w:val="21"/>
                <w:szCs w:val="21"/>
              </w:rPr>
            </w:pPr>
          </w:p>
        </w:tc>
        <w:tc>
          <w:tcPr>
            <w:tcW w:w="1583" w:type="dxa"/>
            <w:gridSpan w:val="2"/>
            <w:vAlign w:val="center"/>
          </w:tcPr>
          <w:p w:rsidR="000A364C" w:rsidRDefault="000A364C">
            <w:pPr>
              <w:snapToGrid w:val="0"/>
              <w:spacing w:after="0" w:line="0" w:lineRule="atLeast"/>
              <w:ind w:left="180"/>
              <w:rPr>
                <w:rFonts w:asciiTheme="majorEastAsia" w:eastAsiaTheme="majorEastAsia" w:hAnsiTheme="majorEastAsia" w:cstheme="majorEastAsia"/>
                <w:sz w:val="21"/>
                <w:szCs w:val="21"/>
              </w:rPr>
            </w:pPr>
          </w:p>
        </w:tc>
      </w:tr>
      <w:tr w:rsidR="000A364C">
        <w:trPr>
          <w:trHeight w:val="340"/>
          <w:jc w:val="center"/>
        </w:trPr>
        <w:tc>
          <w:tcPr>
            <w:tcW w:w="9401" w:type="dxa"/>
            <w:gridSpan w:val="10"/>
            <w:vAlign w:val="center"/>
          </w:tcPr>
          <w:p w:rsidR="000A364C" w:rsidRDefault="00E04A7A" w:rsidP="00153F62">
            <w:pPr>
              <w:snapToGrid w:val="0"/>
              <w:spacing w:after="0" w:line="0" w:lineRule="atLeast"/>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lang w:eastAsia="zh-CN"/>
              </w:rPr>
              <w:t>大纲编写时间：</w:t>
            </w:r>
            <w:r>
              <w:rPr>
                <w:rFonts w:asciiTheme="majorEastAsia" w:eastAsiaTheme="majorEastAsia" w:hAnsiTheme="majorEastAsia" w:cstheme="majorEastAsia" w:hint="eastAsia"/>
                <w:bCs/>
                <w:sz w:val="21"/>
                <w:szCs w:val="21"/>
                <w:lang w:eastAsia="zh-CN"/>
              </w:rPr>
              <w:t>201</w:t>
            </w:r>
            <w:r w:rsidR="00153F62">
              <w:rPr>
                <w:rFonts w:asciiTheme="majorEastAsia" w:eastAsiaTheme="majorEastAsia" w:hAnsiTheme="majorEastAsia" w:cstheme="majorEastAsia" w:hint="eastAsia"/>
                <w:bCs/>
                <w:sz w:val="21"/>
                <w:szCs w:val="21"/>
                <w:lang w:eastAsia="zh-CN"/>
              </w:rPr>
              <w:t>8</w:t>
            </w:r>
            <w:r>
              <w:rPr>
                <w:rFonts w:asciiTheme="majorEastAsia" w:eastAsiaTheme="majorEastAsia" w:hAnsiTheme="majorEastAsia" w:cstheme="majorEastAsia" w:hint="eastAsia"/>
                <w:bCs/>
                <w:sz w:val="21"/>
                <w:szCs w:val="21"/>
                <w:lang w:eastAsia="zh-CN"/>
              </w:rPr>
              <w:t>.0</w:t>
            </w:r>
            <w:r w:rsidR="00153F62">
              <w:rPr>
                <w:rFonts w:asciiTheme="majorEastAsia" w:eastAsiaTheme="majorEastAsia" w:hAnsiTheme="majorEastAsia" w:cstheme="majorEastAsia" w:hint="eastAsia"/>
                <w:bCs/>
                <w:sz w:val="21"/>
                <w:szCs w:val="21"/>
                <w:lang w:eastAsia="zh-CN"/>
              </w:rPr>
              <w:t>3</w:t>
            </w:r>
            <w:r>
              <w:rPr>
                <w:rFonts w:asciiTheme="majorEastAsia" w:eastAsiaTheme="majorEastAsia" w:hAnsiTheme="majorEastAsia" w:cstheme="majorEastAsia" w:hint="eastAsia"/>
                <w:bCs/>
                <w:sz w:val="21"/>
                <w:szCs w:val="21"/>
                <w:lang w:eastAsia="zh-CN"/>
              </w:rPr>
              <w:t>.10</w:t>
            </w:r>
          </w:p>
        </w:tc>
      </w:tr>
      <w:tr w:rsidR="000A364C">
        <w:trPr>
          <w:trHeight w:val="2351"/>
          <w:jc w:val="center"/>
        </w:trPr>
        <w:tc>
          <w:tcPr>
            <w:tcW w:w="9401" w:type="dxa"/>
            <w:gridSpan w:val="10"/>
          </w:tcPr>
          <w:p w:rsidR="000A364C" w:rsidRDefault="00E04A7A">
            <w:pPr>
              <w:tabs>
                <w:tab w:val="left" w:pos="1440"/>
              </w:tabs>
              <w:spacing w:after="0" w:line="0" w:lineRule="atLeast"/>
              <w:jc w:val="left"/>
              <w:outlineLvl w:val="0"/>
              <w:rPr>
                <w:rFonts w:ascii="宋体" w:eastAsia="宋体" w:hAnsi="宋体"/>
                <w:b/>
                <w:szCs w:val="21"/>
                <w:lang w:eastAsia="zh-CN"/>
              </w:rPr>
            </w:pPr>
            <w:r>
              <w:rPr>
                <w:rFonts w:ascii="宋体" w:eastAsia="宋体" w:hAnsi="宋体" w:hint="eastAsia"/>
                <w:b/>
                <w:szCs w:val="21"/>
                <w:lang w:eastAsia="zh-CN"/>
              </w:rPr>
              <w:lastRenderedPageBreak/>
              <w:t>系（部）审查意见：</w:t>
            </w:r>
          </w:p>
          <w:p w:rsidR="000A364C" w:rsidRDefault="000A364C">
            <w:pPr>
              <w:spacing w:after="0" w:line="0" w:lineRule="atLeast"/>
              <w:ind w:firstLineChars="27" w:firstLine="57"/>
              <w:jc w:val="left"/>
              <w:rPr>
                <w:rFonts w:ascii="宋体" w:eastAsia="宋体" w:hAnsi="宋体"/>
                <w:b/>
                <w:sz w:val="21"/>
                <w:szCs w:val="21"/>
                <w:lang w:eastAsia="zh-CN"/>
              </w:rPr>
            </w:pPr>
          </w:p>
          <w:p w:rsidR="000A364C" w:rsidRDefault="000A364C">
            <w:pPr>
              <w:spacing w:after="0" w:line="0" w:lineRule="atLeast"/>
              <w:ind w:firstLineChars="27" w:firstLine="57"/>
              <w:jc w:val="left"/>
              <w:rPr>
                <w:rFonts w:ascii="宋体" w:eastAsia="宋体" w:hAnsi="宋体"/>
                <w:b/>
                <w:sz w:val="21"/>
                <w:szCs w:val="21"/>
                <w:lang w:eastAsia="zh-CN"/>
              </w:rPr>
            </w:pPr>
          </w:p>
          <w:p w:rsidR="000A364C" w:rsidRDefault="00E04A7A">
            <w:pPr>
              <w:spacing w:after="0" w:line="0" w:lineRule="atLeast"/>
              <w:ind w:firstLineChars="450" w:firstLine="945"/>
              <w:rPr>
                <w:rFonts w:ascii="宋体" w:eastAsia="宋体" w:hAnsi="宋体"/>
                <w:sz w:val="21"/>
                <w:szCs w:val="21"/>
                <w:lang w:eastAsia="zh-CN"/>
              </w:rPr>
            </w:pPr>
            <w:r>
              <w:rPr>
                <w:rFonts w:ascii="宋体" w:eastAsia="宋体" w:hAnsi="宋体" w:hint="eastAsia"/>
                <w:sz w:val="21"/>
                <w:szCs w:val="21"/>
                <w:lang w:eastAsia="zh-CN"/>
              </w:rPr>
              <w:t>。</w:t>
            </w:r>
          </w:p>
          <w:p w:rsidR="000A364C" w:rsidRDefault="000A364C">
            <w:pPr>
              <w:spacing w:after="0" w:line="0" w:lineRule="atLeast"/>
              <w:rPr>
                <w:rFonts w:ascii="宋体" w:eastAsia="宋体" w:hAnsi="宋体"/>
                <w:sz w:val="21"/>
                <w:szCs w:val="21"/>
                <w:lang w:eastAsia="zh-CN"/>
              </w:rPr>
            </w:pPr>
          </w:p>
          <w:p w:rsidR="000A364C" w:rsidRDefault="000A364C">
            <w:pPr>
              <w:spacing w:after="0" w:line="0" w:lineRule="atLeast"/>
              <w:ind w:right="420"/>
              <w:rPr>
                <w:rFonts w:ascii="宋体" w:eastAsia="宋体" w:hAnsi="宋体"/>
                <w:sz w:val="21"/>
                <w:szCs w:val="21"/>
                <w:lang w:eastAsia="zh-CN"/>
              </w:rPr>
            </w:pPr>
          </w:p>
          <w:p w:rsidR="000A364C" w:rsidRDefault="00E04A7A">
            <w:pPr>
              <w:spacing w:after="0" w:line="0" w:lineRule="atLeast"/>
              <w:ind w:right="420"/>
              <w:jc w:val="right"/>
              <w:rPr>
                <w:rFonts w:ascii="宋体" w:eastAsia="宋体" w:hAnsi="宋体"/>
                <w:sz w:val="21"/>
                <w:szCs w:val="21"/>
                <w:lang w:eastAsia="zh-CN"/>
              </w:rPr>
            </w:pPr>
            <w:r>
              <w:rPr>
                <w:rFonts w:ascii="宋体" w:eastAsia="宋体" w:hAnsi="宋体" w:hint="eastAsia"/>
                <w:sz w:val="21"/>
                <w:szCs w:val="21"/>
                <w:lang w:eastAsia="zh-CN"/>
              </w:rPr>
              <w:t>系（部）主任签名：                         日期：      年    月    日</w:t>
            </w:r>
          </w:p>
          <w:p w:rsidR="000A364C" w:rsidRDefault="000A364C">
            <w:pPr>
              <w:snapToGrid w:val="0"/>
              <w:spacing w:after="0" w:line="0" w:lineRule="atLeast"/>
              <w:ind w:left="180"/>
              <w:rPr>
                <w:rFonts w:ascii="宋体" w:eastAsia="宋体" w:hAnsi="宋体"/>
                <w:sz w:val="21"/>
                <w:szCs w:val="21"/>
                <w:lang w:eastAsia="zh-CN"/>
              </w:rPr>
            </w:pPr>
          </w:p>
        </w:tc>
      </w:tr>
    </w:tbl>
    <w:p w:rsidR="000A364C" w:rsidRDefault="000A364C">
      <w:pPr>
        <w:spacing w:line="360" w:lineRule="exact"/>
        <w:ind w:firstLine="421"/>
        <w:rPr>
          <w:rFonts w:ascii="宋体" w:eastAsia="宋体" w:hAnsi="宋体"/>
          <w:b/>
          <w:sz w:val="21"/>
          <w:szCs w:val="21"/>
          <w:lang w:eastAsia="zh-CN"/>
        </w:rPr>
      </w:pPr>
    </w:p>
    <w:sectPr w:rsidR="000A364C">
      <w:pgSz w:w="11906" w:h="16838"/>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charset w:val="88"/>
    <w:family w:val="script"/>
    <w:pitch w:val="default"/>
    <w:sig w:usb0="00000003" w:usb1="082E0000" w:usb2="00000016" w:usb3="00000000" w:csb0="00100001" w:csb1="00000000"/>
  </w:font>
  <w:font w:name="CIDFont + F2">
    <w:altName w:val="Segoe Print"/>
    <w:charset w:val="00"/>
    <w:family w:val="auto"/>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5BF2"/>
    <w:rsid w:val="00087B74"/>
    <w:rsid w:val="000A364C"/>
    <w:rsid w:val="000B626E"/>
    <w:rsid w:val="000C2D4A"/>
    <w:rsid w:val="000E0AE8"/>
    <w:rsid w:val="00153F62"/>
    <w:rsid w:val="00155E5A"/>
    <w:rsid w:val="00171228"/>
    <w:rsid w:val="001B31E9"/>
    <w:rsid w:val="001D28E8"/>
    <w:rsid w:val="001F20BC"/>
    <w:rsid w:val="00202026"/>
    <w:rsid w:val="002111AE"/>
    <w:rsid w:val="00227119"/>
    <w:rsid w:val="00234CD4"/>
    <w:rsid w:val="002E27E1"/>
    <w:rsid w:val="003044FA"/>
    <w:rsid w:val="0037561C"/>
    <w:rsid w:val="003C66D8"/>
    <w:rsid w:val="003E66A6"/>
    <w:rsid w:val="00414FC8"/>
    <w:rsid w:val="00457E42"/>
    <w:rsid w:val="004B3994"/>
    <w:rsid w:val="004D29DE"/>
    <w:rsid w:val="004E0481"/>
    <w:rsid w:val="004E7804"/>
    <w:rsid w:val="005639AB"/>
    <w:rsid w:val="005911D3"/>
    <w:rsid w:val="005F174F"/>
    <w:rsid w:val="0063410F"/>
    <w:rsid w:val="0065651C"/>
    <w:rsid w:val="00735FDE"/>
    <w:rsid w:val="00770F0D"/>
    <w:rsid w:val="00776AF2"/>
    <w:rsid w:val="00785779"/>
    <w:rsid w:val="007A154B"/>
    <w:rsid w:val="008147FF"/>
    <w:rsid w:val="00815F78"/>
    <w:rsid w:val="008512DF"/>
    <w:rsid w:val="00855020"/>
    <w:rsid w:val="00885EED"/>
    <w:rsid w:val="00892ADC"/>
    <w:rsid w:val="00896971"/>
    <w:rsid w:val="008F6642"/>
    <w:rsid w:val="00917C66"/>
    <w:rsid w:val="009349EE"/>
    <w:rsid w:val="00957A77"/>
    <w:rsid w:val="009A2B5C"/>
    <w:rsid w:val="009B3EAE"/>
    <w:rsid w:val="009C3354"/>
    <w:rsid w:val="009D3079"/>
    <w:rsid w:val="00A84D68"/>
    <w:rsid w:val="00A85774"/>
    <w:rsid w:val="00AA199F"/>
    <w:rsid w:val="00AB00C2"/>
    <w:rsid w:val="00AE48DD"/>
    <w:rsid w:val="00B76DDF"/>
    <w:rsid w:val="00BB35F5"/>
    <w:rsid w:val="00C41D05"/>
    <w:rsid w:val="00C705DD"/>
    <w:rsid w:val="00C76FA2"/>
    <w:rsid w:val="00CA1AB8"/>
    <w:rsid w:val="00CC4A46"/>
    <w:rsid w:val="00CD2F8F"/>
    <w:rsid w:val="00D45246"/>
    <w:rsid w:val="00D62B41"/>
    <w:rsid w:val="00DB45CF"/>
    <w:rsid w:val="00DB5724"/>
    <w:rsid w:val="00DF5C03"/>
    <w:rsid w:val="00E04A7A"/>
    <w:rsid w:val="00E0505F"/>
    <w:rsid w:val="00E413E8"/>
    <w:rsid w:val="00E53E23"/>
    <w:rsid w:val="00EC2295"/>
    <w:rsid w:val="00ED3FCA"/>
    <w:rsid w:val="00F31667"/>
    <w:rsid w:val="00F5710F"/>
    <w:rsid w:val="00F617C2"/>
    <w:rsid w:val="00F96D96"/>
    <w:rsid w:val="00FE22C8"/>
    <w:rsid w:val="083158DB"/>
    <w:rsid w:val="137B16DA"/>
    <w:rsid w:val="20C82AF8"/>
    <w:rsid w:val="232F07ED"/>
    <w:rsid w:val="28AD1D92"/>
    <w:rsid w:val="2C23799B"/>
    <w:rsid w:val="445A2452"/>
    <w:rsid w:val="62602DFF"/>
    <w:rsid w:val="6FD3677E"/>
    <w:rsid w:val="77DB095C"/>
    <w:rsid w:val="7F0C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EAED0"/>
  <w15:docId w15:val="{79254537-2CC1-48A0-81C2-00E4E84B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after="0"/>
    </w:pPr>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FollowedHyperlink"/>
    <w:basedOn w:val="a0"/>
    <w:qFormat/>
    <w:rPr>
      <w:color w:val="333333"/>
      <w:u w:val="none"/>
    </w:rPr>
  </w:style>
  <w:style w:type="character" w:styleId="ab">
    <w:name w:val="Hyperlink"/>
    <w:basedOn w:val="a0"/>
    <w:qFormat/>
    <w:rPr>
      <w:color w:val="000000"/>
      <w:u w:val="non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a8">
    <w:name w:val="页眉 字符"/>
    <w:basedOn w:val="a0"/>
    <w:link w:val="a7"/>
    <w:qFormat/>
    <w:rPr>
      <w:rFonts w:eastAsia="PMingLiU"/>
      <w:sz w:val="18"/>
      <w:szCs w:val="18"/>
      <w:lang w:eastAsia="en-US"/>
    </w:rPr>
  </w:style>
  <w:style w:type="character" w:customStyle="1" w:styleId="a6">
    <w:name w:val="页脚 字符"/>
    <w:basedOn w:val="a0"/>
    <w:link w:val="a5"/>
    <w:rPr>
      <w:rFonts w:eastAsia="PMingLiU"/>
      <w:sz w:val="18"/>
      <w:szCs w:val="18"/>
      <w:lang w:eastAsia="en-US"/>
    </w:rPr>
  </w:style>
  <w:style w:type="paragraph" w:customStyle="1" w:styleId="2">
    <w:name w:val="列出段落2"/>
    <w:basedOn w:val="a"/>
    <w:uiPriority w:val="34"/>
    <w:unhideWhenUsed/>
    <w:qFormat/>
    <w:pPr>
      <w:ind w:firstLineChars="200" w:firstLine="420"/>
    </w:pPr>
  </w:style>
  <w:style w:type="character" w:customStyle="1" w:styleId="a4">
    <w:name w:val="批注框文本 字符"/>
    <w:basedOn w:val="a0"/>
    <w:link w:val="a3"/>
    <w:qFormat/>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F9197-BE52-45EE-8F56-92395C1E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5</cp:revision>
  <cp:lastPrinted>2017-01-05T16:24:00Z</cp:lastPrinted>
  <dcterms:created xsi:type="dcterms:W3CDTF">2018-05-16T01:33:00Z</dcterms:created>
  <dcterms:modified xsi:type="dcterms:W3CDTF">2018-05-16T06:20:00Z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